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Listenabsatz"/>
        <w:ind w:left="0"/>
        <w:rPr>
          <w:rFonts w:ascii="Arial" w:hAnsi="Arial" w:cs="Arial"/>
          <w:sz w:val="20"/>
          <w:szCs w:val="20"/>
          <w:lang w:val="en-US"/>
        </w:rPr>
      </w:pPr>
      <w:bookmarkStart w:id="0" w:name="_GoBack"/>
      <w:bookmarkEnd w:id="0"/>
      <w:r>
        <w:rPr>
          <w:rFonts w:ascii="Arial" w:hAnsi="Arial" w:cs="Arial"/>
          <w:b/>
          <w:sz w:val="20"/>
          <w:szCs w:val="20"/>
          <w:lang w:val="en-US"/>
        </w:rPr>
        <w:t xml:space="preserve">University of Tübingen guidelines on the granting of scholarships from third-party funding </w:t>
      </w:r>
      <w:r>
        <w:rPr>
          <w:rFonts w:ascii="Arial" w:hAnsi="Arial" w:cs="Arial"/>
          <w:color w:val="000000"/>
          <w:sz w:val="16"/>
          <w:szCs w:val="16"/>
          <w:lang w:val="en-US"/>
        </w:rPr>
        <w:t>(Updated: April 2021)</w:t>
      </w:r>
    </w:p>
    <w:p>
      <w:pPr>
        <w:pStyle w:val="Listenabsatz"/>
        <w:ind w:left="0"/>
        <w:rPr>
          <w:rFonts w:cs="Arial"/>
          <w:sz w:val="20"/>
          <w:szCs w:val="20"/>
          <w:lang w:val="en-US"/>
        </w:rPr>
      </w:pPr>
    </w:p>
    <w:p>
      <w:pPr>
        <w:rPr>
          <w:rFonts w:cs="Arial"/>
          <w:szCs w:val="20"/>
          <w:lang w:val="en-US"/>
        </w:rPr>
      </w:pPr>
      <w:r>
        <w:rPr>
          <w:rFonts w:cs="Arial"/>
          <w:b/>
          <w:szCs w:val="20"/>
          <w:lang w:val="en-US"/>
        </w:rPr>
        <w:t>General:</w:t>
      </w:r>
    </w:p>
    <w:p>
      <w:pPr>
        <w:rPr>
          <w:rFonts w:cs="Arial"/>
          <w:color w:val="000000"/>
          <w:szCs w:val="20"/>
          <w:lang w:val="en-US"/>
        </w:rPr>
      </w:pPr>
      <w:r>
        <w:rPr>
          <w:rFonts w:cs="Arial"/>
          <w:szCs w:val="20"/>
          <w:lang w:val="en-US"/>
        </w:rPr>
        <w:t xml:space="preserve">Scholarships under these guidelines may only be granted to qualified students, doctoral candidates, or researchers for their studies, doctorates, habilitations, or for specified purposes of research, training, or further training. </w:t>
      </w:r>
    </w:p>
    <w:p>
      <w:pPr>
        <w:rPr>
          <w:rFonts w:cs="Arial"/>
          <w:szCs w:val="20"/>
          <w:lang w:val="en-US"/>
        </w:rPr>
      </w:pPr>
    </w:p>
    <w:p>
      <w:pPr>
        <w:rPr>
          <w:rFonts w:cs="Arial"/>
          <w:szCs w:val="20"/>
          <w:lang w:val="en-US"/>
        </w:rPr>
      </w:pPr>
      <w:r>
        <w:rPr>
          <w:rFonts w:cs="Arial"/>
          <w:szCs w:val="20"/>
          <w:lang w:val="en-US"/>
        </w:rPr>
        <w:t xml:space="preserve">Scholarships are usually allocated according to § 3 no. 44 EStG and are usually paid out without tax being deducted on condition that </w:t>
      </w:r>
    </w:p>
    <w:p>
      <w:pPr>
        <w:pStyle w:val="Listenabsatz"/>
        <w:numPr>
          <w:ilvl w:val="0"/>
          <w:numId w:val="5"/>
        </w:numPr>
        <w:rPr>
          <w:rFonts w:ascii="Arial" w:hAnsi="Arial" w:cs="Arial"/>
          <w:sz w:val="20"/>
          <w:szCs w:val="20"/>
          <w:lang w:val="en-US"/>
        </w:rPr>
      </w:pPr>
      <w:r>
        <w:rPr>
          <w:rFonts w:ascii="Arial" w:hAnsi="Arial" w:cs="Arial"/>
          <w:sz w:val="20"/>
          <w:szCs w:val="20"/>
          <w:lang w:val="en-US"/>
        </w:rPr>
        <w:t xml:space="preserve">the scholarship does not exceed the sum required to fulfill the research task or to meet the researcher’s basic financial needs and the amount required during training and </w:t>
      </w:r>
    </w:p>
    <w:p>
      <w:pPr>
        <w:pStyle w:val="Listenabsatz"/>
        <w:numPr>
          <w:ilvl w:val="0"/>
          <w:numId w:val="5"/>
        </w:numPr>
        <w:rPr>
          <w:rFonts w:ascii="Arial" w:hAnsi="Arial" w:cs="Arial"/>
          <w:color w:val="000000"/>
          <w:sz w:val="20"/>
          <w:szCs w:val="20"/>
          <w:lang w:val="en-US"/>
        </w:rPr>
      </w:pPr>
      <w:r>
        <w:rPr>
          <w:rFonts w:ascii="Arial" w:hAnsi="Arial" w:cs="Arial"/>
          <w:sz w:val="20"/>
          <w:szCs w:val="20"/>
          <w:lang w:val="en-US"/>
        </w:rPr>
        <w:t xml:space="preserve">is allocated according to the University of Tübingen’s formal policy </w:t>
      </w:r>
    </w:p>
    <w:p>
      <w:pPr>
        <w:pStyle w:val="Listenabsatz"/>
        <w:numPr>
          <w:ilvl w:val="0"/>
          <w:numId w:val="1"/>
        </w:numPr>
        <w:rPr>
          <w:rFonts w:ascii="Arial" w:hAnsi="Arial" w:cs="Arial"/>
          <w:color w:val="000000"/>
          <w:sz w:val="20"/>
          <w:szCs w:val="20"/>
          <w:lang w:val="en-US"/>
        </w:rPr>
      </w:pPr>
      <w:r>
        <w:rPr>
          <w:rFonts w:ascii="Arial" w:hAnsi="Arial" w:cs="Arial"/>
          <w:sz w:val="20"/>
          <w:szCs w:val="20"/>
          <w:lang w:val="en-US"/>
        </w:rPr>
        <w:t xml:space="preserve">the scholarship holder is not obliged to provide a particular academic or artistic service in return or to carry out particular work as an employee, </w:t>
      </w:r>
    </w:p>
    <w:p>
      <w:pPr>
        <w:pStyle w:val="Listenabsatz"/>
        <w:spacing w:line="260" w:lineRule="exact"/>
        <w:ind w:left="0"/>
        <w:rPr>
          <w:rFonts w:ascii="Arial" w:hAnsi="Arial" w:cs="Arial"/>
          <w:sz w:val="20"/>
          <w:szCs w:val="20"/>
          <w:lang w:val="en-US"/>
        </w:rPr>
      </w:pPr>
    </w:p>
    <w:p>
      <w:pPr>
        <w:pStyle w:val="EKUTTextkrper"/>
        <w:spacing w:after="120" w:line="240" w:lineRule="auto"/>
        <w:rPr>
          <w:sz w:val="20"/>
          <w:lang w:val="en-US"/>
        </w:rPr>
      </w:pPr>
      <w:r>
        <w:rPr>
          <w:sz w:val="20"/>
          <w:lang w:val="en-US"/>
        </w:rPr>
        <w:t>The decision on whether tax is payable rests with the granter’s tax office. The scholarship holder is responsible for any possible taxation.</w:t>
      </w:r>
    </w:p>
    <w:p>
      <w:pPr>
        <w:pStyle w:val="Listenabsatz"/>
        <w:ind w:left="0"/>
        <w:rPr>
          <w:rFonts w:ascii="Arial" w:hAnsi="Arial" w:cs="Arial"/>
          <w:color w:val="000000"/>
          <w:sz w:val="20"/>
          <w:szCs w:val="20"/>
          <w:lang w:val="en-US"/>
        </w:rPr>
      </w:pPr>
      <w:r>
        <w:rPr>
          <w:rFonts w:ascii="Arial" w:hAnsi="Arial" w:cs="Arial"/>
          <w:sz w:val="20"/>
          <w:szCs w:val="20"/>
          <w:lang w:val="en-US"/>
        </w:rPr>
        <w:t xml:space="preserve">The scholarship does not form the basis of any employment relationship and is therefore not remuneration as defined under German law: §14 Sozialgesetzbuch IV, insofar as the abovementioned requirements are met. </w:t>
      </w:r>
    </w:p>
    <w:p>
      <w:pPr>
        <w:rPr>
          <w:rFonts w:cs="Arial"/>
          <w:color w:val="000000"/>
          <w:szCs w:val="20"/>
          <w:lang w:val="en-US"/>
        </w:rPr>
      </w:pPr>
      <w:r>
        <w:rPr>
          <w:rFonts w:cs="Arial"/>
          <w:szCs w:val="20"/>
          <w:lang w:val="en-US"/>
        </w:rPr>
        <w:t xml:space="preserve">Scholarships may not be allocated as a way of bypassing an employment relationship nor as a transitional measure between two employment relationships.  </w:t>
      </w:r>
    </w:p>
    <w:p>
      <w:pPr>
        <w:pStyle w:val="Listenabsatz"/>
        <w:spacing w:line="260" w:lineRule="exact"/>
        <w:ind w:left="0"/>
        <w:rPr>
          <w:rFonts w:ascii="Arial" w:hAnsi="Arial" w:cs="Arial"/>
          <w:sz w:val="20"/>
          <w:szCs w:val="20"/>
          <w:lang w:val="en-US"/>
        </w:rPr>
      </w:pPr>
      <w:r>
        <w:rPr>
          <w:rFonts w:ascii="Arial" w:hAnsi="Arial" w:cs="Arial"/>
          <w:sz w:val="20"/>
          <w:szCs w:val="20"/>
          <w:lang w:val="en-US"/>
        </w:rPr>
        <w:t xml:space="preserve">The duration of the scholarship is set according to the contents and goals of the training and/or research project. Scholarships are expected to have a minimum duration of 3 months and may not usually exceed a total duration of 3 years. </w:t>
      </w:r>
    </w:p>
    <w:p>
      <w:pPr>
        <w:pStyle w:val="Listenabsatz"/>
        <w:spacing w:line="260" w:lineRule="exact"/>
        <w:ind w:left="0"/>
        <w:rPr>
          <w:rFonts w:ascii="Arial" w:hAnsi="Arial" w:cs="Arial"/>
          <w:sz w:val="20"/>
          <w:szCs w:val="20"/>
          <w:lang w:val="en-US"/>
        </w:rPr>
      </w:pPr>
      <w:r>
        <w:rPr>
          <w:rFonts w:ascii="Arial" w:hAnsi="Arial" w:cs="Arial"/>
          <w:sz w:val="20"/>
          <w:szCs w:val="20"/>
          <w:lang w:val="en-US"/>
        </w:rPr>
        <w:t>Scholarships may be extended due to parenting leave.</w:t>
      </w:r>
    </w:p>
    <w:p>
      <w:pPr>
        <w:rPr>
          <w:rFonts w:cs="Arial"/>
          <w:szCs w:val="20"/>
          <w:lang w:val="en-US"/>
        </w:rPr>
      </w:pPr>
      <w:r>
        <w:rPr>
          <w:rFonts w:cs="Arial"/>
          <w:szCs w:val="20"/>
          <w:lang w:val="en-US"/>
        </w:rPr>
        <w:t xml:space="preserve">Status as a scholarship holder does not include any kind of insurance coverage. The scholarship holder is legally required to take out health insurance, and he/she must provide proof that he/she has done so. The scholarship holder is strongly advised to take out accident insurance, third party liability insurance, and term life insurance. In the case of a non-German scholarship holder, any restrictions on employment arising from his/her visa or residence status must be observed. </w:t>
      </w:r>
    </w:p>
    <w:p>
      <w:pPr>
        <w:rPr>
          <w:rFonts w:cs="Arial"/>
          <w:szCs w:val="20"/>
          <w:lang w:val="en-US"/>
        </w:rPr>
      </w:pPr>
    </w:p>
    <w:p>
      <w:pPr>
        <w:rPr>
          <w:rFonts w:cs="Arial"/>
          <w:szCs w:val="20"/>
          <w:lang w:val="en-US"/>
        </w:rPr>
      </w:pPr>
      <w:r>
        <w:rPr>
          <w:rFonts w:cs="Arial"/>
          <w:b/>
          <w:szCs w:val="20"/>
          <w:lang w:val="en-US"/>
        </w:rPr>
        <w:t>Granting and calculation of the scholarship:</w:t>
      </w:r>
      <w:r>
        <w:rPr>
          <w:rFonts w:cs="Arial"/>
          <w:szCs w:val="20"/>
          <w:lang w:val="en-US"/>
        </w:rPr>
        <w:t xml:space="preserve"> </w:t>
      </w:r>
    </w:p>
    <w:p>
      <w:pPr>
        <w:rPr>
          <w:rFonts w:cs="Arial"/>
          <w:szCs w:val="20"/>
          <w:lang w:val="en-US"/>
        </w:rPr>
      </w:pPr>
      <w:r>
        <w:rPr>
          <w:rFonts w:cs="Arial"/>
          <w:szCs w:val="20"/>
          <w:lang w:val="en-US"/>
        </w:rPr>
        <w:t xml:space="preserve">Scholarships cannot be funded from the budget. </w:t>
      </w:r>
    </w:p>
    <w:p>
      <w:pPr>
        <w:rPr>
          <w:rFonts w:cs="Arial"/>
          <w:szCs w:val="20"/>
          <w:lang w:val="en-US"/>
        </w:rPr>
      </w:pPr>
      <w:r>
        <w:rPr>
          <w:rFonts w:cs="Arial"/>
          <w:szCs w:val="20"/>
          <w:lang w:val="en-US"/>
        </w:rPr>
        <w:t>Within the framework of third-party funded projects and Ministry estimates of available funds, a grant is permissible under the following conditions:</w:t>
      </w:r>
    </w:p>
    <w:p>
      <w:pPr>
        <w:rPr>
          <w:rFonts w:cs="Arial"/>
          <w:szCs w:val="20"/>
          <w:lang w:val="en-US"/>
        </w:rPr>
      </w:pPr>
    </w:p>
    <w:p>
      <w:pPr>
        <w:pStyle w:val="Listenabsatz"/>
        <w:numPr>
          <w:ilvl w:val="0"/>
          <w:numId w:val="2"/>
        </w:numPr>
        <w:rPr>
          <w:rFonts w:ascii="Arial" w:hAnsi="Arial" w:cs="Arial"/>
          <w:color w:val="000000"/>
          <w:sz w:val="20"/>
          <w:szCs w:val="20"/>
          <w:lang w:val="en-US"/>
        </w:rPr>
      </w:pPr>
      <w:r>
        <w:rPr>
          <w:rFonts w:ascii="Arial" w:hAnsi="Arial" w:cs="Arial"/>
          <w:sz w:val="20"/>
          <w:szCs w:val="20"/>
          <w:lang w:val="en-US"/>
        </w:rPr>
        <w:t xml:space="preserve">Scholarships are to be brought to the attention of eligible applicants in an appropriate manner and advertised to the academic public (internet or notice board). Applications will be selected and scholarships awarded according to academic criteria. </w:t>
      </w:r>
    </w:p>
    <w:p>
      <w:pPr>
        <w:pStyle w:val="Listenabsatz"/>
        <w:rPr>
          <w:rFonts w:ascii="Arial" w:hAnsi="Arial" w:cs="Arial"/>
          <w:sz w:val="20"/>
          <w:szCs w:val="20"/>
          <w:lang w:val="en-US"/>
        </w:rPr>
      </w:pPr>
    </w:p>
    <w:p>
      <w:pPr>
        <w:pStyle w:val="Listenabsatz"/>
        <w:numPr>
          <w:ilvl w:val="0"/>
          <w:numId w:val="2"/>
        </w:numPr>
        <w:ind w:left="708"/>
        <w:rPr>
          <w:rFonts w:ascii="Arial" w:hAnsi="Arial" w:cs="Arial"/>
          <w:color w:val="000000"/>
          <w:sz w:val="20"/>
          <w:szCs w:val="20"/>
          <w:lang w:val="en-US"/>
        </w:rPr>
      </w:pPr>
      <w:r>
        <w:rPr>
          <w:rFonts w:ascii="Arial" w:hAnsi="Arial" w:cs="Arial"/>
          <w:sz w:val="20"/>
          <w:szCs w:val="20"/>
          <w:lang w:val="en-US"/>
        </w:rPr>
        <w:t>By accepting this scholarship, the scholarship holder undertakes to dedicate his/her full labor capacity to the purpose of the scholarship.</w:t>
      </w:r>
      <w:r>
        <w:rPr>
          <w:rFonts w:ascii="Arial" w:hAnsi="Arial" w:cs="Arial"/>
          <w:color w:val="000000"/>
          <w:sz w:val="20"/>
          <w:szCs w:val="20"/>
          <w:lang w:val="en-US"/>
        </w:rPr>
        <w:t xml:space="preserve"> The scholarship holder must obtain permission from the sponsor before taking on any employment, including part-time work, outside of the University. Any such employment may not comprise more than 40 hours per month. Receiving a scholarship from the University of Tübingen while also having an employment relationship (e.g. as a student assistant) is strictly prohibited. However, DAAD mobility grants and Deutschlandstipendium scholarships may be allocated in parallel with paid employment.</w:t>
      </w:r>
    </w:p>
    <w:p>
      <w:pPr>
        <w:pStyle w:val="Listenabsatz"/>
        <w:ind w:left="708"/>
        <w:rPr>
          <w:rFonts w:ascii="Arial" w:hAnsi="Arial" w:cs="Arial"/>
          <w:sz w:val="20"/>
          <w:szCs w:val="20"/>
          <w:lang w:val="en-US"/>
        </w:rPr>
      </w:pPr>
    </w:p>
    <w:p>
      <w:pPr>
        <w:pStyle w:val="Listenabsatz"/>
        <w:numPr>
          <w:ilvl w:val="0"/>
          <w:numId w:val="3"/>
        </w:numPr>
        <w:rPr>
          <w:rFonts w:ascii="Arial" w:hAnsi="Arial" w:cs="Arial"/>
          <w:color w:val="0000FF"/>
          <w:sz w:val="20"/>
          <w:szCs w:val="20"/>
          <w:u w:val="single"/>
          <w:lang w:val="en-US"/>
        </w:rPr>
      </w:pPr>
      <w:r>
        <w:rPr>
          <w:rFonts w:ascii="Arial" w:hAnsi="Arial" w:cs="Arial"/>
          <w:sz w:val="20"/>
          <w:szCs w:val="20"/>
          <w:lang w:val="en-US"/>
        </w:rPr>
        <w:t xml:space="preserve">The code of good academic practice must be observed (see: </w:t>
      </w:r>
    </w:p>
    <w:p>
      <w:pPr>
        <w:pStyle w:val="Listenabsatz"/>
        <w:numPr>
          <w:ilvl w:val="0"/>
          <w:numId w:val="3"/>
        </w:numPr>
        <w:rPr>
          <w:rFonts w:ascii="Arial" w:hAnsi="Arial" w:cs="Arial"/>
          <w:sz w:val="20"/>
          <w:szCs w:val="20"/>
          <w:lang w:val="en-US"/>
        </w:rPr>
      </w:pPr>
      <w:hyperlink r:id="rId8" w:history="1">
        <w:r>
          <w:rPr>
            <w:rStyle w:val="Hyperlink"/>
            <w:rFonts w:ascii="Arial" w:hAnsi="Arial" w:cs="Arial"/>
            <w:sz w:val="20"/>
            <w:szCs w:val="20"/>
            <w:lang w:val="en-US"/>
          </w:rPr>
          <w:t>https://uni-tuebingen.de/forschung/service/gute-wissenschaftliche-praxis/</w:t>
        </w:r>
      </w:hyperlink>
      <w:r>
        <w:rPr>
          <w:rFonts w:ascii="Arial" w:hAnsi="Arial" w:cs="Arial"/>
          <w:sz w:val="20"/>
          <w:szCs w:val="20"/>
          <w:lang w:val="en-US"/>
        </w:rPr>
        <w:t>. The scholarship holder is obliged to inform the sponsor unasked, without delay and in writing of any relevant change to his/her personal or financial situation, illness, or any other reason which may prevent a continuation of the scholarship or which may affect the way it is calculated. The sponsor must also be informed without delay of any change of the scholarship holder’s address.</w:t>
      </w:r>
    </w:p>
    <w:p>
      <w:pPr>
        <w:pStyle w:val="Listenabsatz"/>
        <w:rPr>
          <w:rFonts w:ascii="Arial" w:hAnsi="Arial" w:cs="Arial"/>
          <w:sz w:val="20"/>
          <w:szCs w:val="20"/>
          <w:lang w:val="en-US"/>
        </w:rPr>
      </w:pPr>
      <w:r>
        <w:rPr>
          <w:rFonts w:ascii="Arial" w:hAnsi="Arial" w:cs="Arial"/>
          <w:sz w:val="20"/>
          <w:szCs w:val="20"/>
          <w:lang w:val="en-US"/>
        </w:rPr>
        <w:t xml:space="preserve"> </w:t>
      </w:r>
    </w:p>
    <w:p>
      <w:pPr>
        <w:pStyle w:val="Listenabsatz"/>
        <w:numPr>
          <w:ilvl w:val="0"/>
          <w:numId w:val="3"/>
        </w:numPr>
        <w:rPr>
          <w:rFonts w:ascii="Arial" w:hAnsi="Arial" w:cs="Arial"/>
          <w:color w:val="000000"/>
          <w:sz w:val="20"/>
          <w:szCs w:val="20"/>
          <w:lang w:val="en-US"/>
        </w:rPr>
      </w:pPr>
      <w:r>
        <w:rPr>
          <w:rFonts w:ascii="Arial" w:hAnsi="Arial" w:cs="Arial"/>
          <w:sz w:val="20"/>
          <w:szCs w:val="20"/>
          <w:lang w:val="en-US"/>
        </w:rPr>
        <w:t>Scholarship holders who knowingly or negligently make false misrepresentations in a context relevant to academic work, who infringe the intellectual property rights of others or impair their research work in any way, may face the following sanctions:</w:t>
      </w:r>
    </w:p>
    <w:p>
      <w:pPr>
        <w:pStyle w:val="Listenabsatz"/>
        <w:rPr>
          <w:rFonts w:ascii="Arial" w:hAnsi="Arial" w:cs="Arial"/>
          <w:color w:val="000000"/>
          <w:sz w:val="20"/>
          <w:szCs w:val="20"/>
          <w:lang w:val="en-US"/>
        </w:rPr>
      </w:pPr>
    </w:p>
    <w:p>
      <w:pPr>
        <w:pStyle w:val="Listenabsatz"/>
        <w:numPr>
          <w:ilvl w:val="0"/>
          <w:numId w:val="3"/>
        </w:numPr>
        <w:rPr>
          <w:rFonts w:ascii="Arial" w:hAnsi="Arial" w:cs="Arial"/>
          <w:color w:val="000000"/>
          <w:sz w:val="20"/>
          <w:szCs w:val="20"/>
          <w:lang w:val="en-US"/>
        </w:rPr>
      </w:pPr>
    </w:p>
    <w:p>
      <w:pPr>
        <w:pStyle w:val="Listenabsatz"/>
        <w:numPr>
          <w:ilvl w:val="0"/>
          <w:numId w:val="4"/>
        </w:numPr>
        <w:rPr>
          <w:rFonts w:ascii="Arial" w:hAnsi="Arial" w:cs="Arial"/>
          <w:sz w:val="20"/>
          <w:szCs w:val="20"/>
          <w:lang w:val="en-US"/>
        </w:rPr>
      </w:pPr>
      <w:r>
        <w:rPr>
          <w:rFonts w:ascii="Arial" w:hAnsi="Arial" w:cs="Arial"/>
          <w:sz w:val="20"/>
          <w:szCs w:val="20"/>
          <w:lang w:val="en-US"/>
        </w:rPr>
        <w:t>A written reprimand</w:t>
      </w:r>
    </w:p>
    <w:p>
      <w:pPr>
        <w:pStyle w:val="Listenabsatz"/>
        <w:numPr>
          <w:ilvl w:val="0"/>
          <w:numId w:val="4"/>
        </w:numPr>
        <w:rPr>
          <w:rFonts w:ascii="Arial" w:hAnsi="Arial" w:cs="Arial"/>
          <w:sz w:val="20"/>
          <w:szCs w:val="20"/>
          <w:lang w:val="en-US"/>
        </w:rPr>
      </w:pPr>
      <w:r>
        <w:rPr>
          <w:rFonts w:ascii="Arial" w:hAnsi="Arial" w:cs="Arial"/>
          <w:sz w:val="20"/>
          <w:szCs w:val="20"/>
          <w:lang w:val="en-US"/>
        </w:rPr>
        <w:t>Exclusion from the right to apply for funding</w:t>
      </w:r>
    </w:p>
    <w:p>
      <w:pPr>
        <w:pStyle w:val="Listenabsatz"/>
        <w:numPr>
          <w:ilvl w:val="0"/>
          <w:numId w:val="4"/>
        </w:numPr>
        <w:rPr>
          <w:rFonts w:ascii="Arial" w:hAnsi="Arial" w:cs="Arial"/>
          <w:sz w:val="20"/>
          <w:szCs w:val="20"/>
          <w:lang w:val="en-US"/>
        </w:rPr>
      </w:pPr>
      <w:r>
        <w:rPr>
          <w:rFonts w:ascii="Arial" w:hAnsi="Arial" w:cs="Arial"/>
          <w:sz w:val="20"/>
          <w:szCs w:val="20"/>
          <w:lang w:val="en-US"/>
        </w:rPr>
        <w:t>a reversal of the decision to grant the scholarship,</w:t>
      </w:r>
    </w:p>
    <w:p>
      <w:pPr>
        <w:pStyle w:val="Listenabsatz"/>
        <w:numPr>
          <w:ilvl w:val="0"/>
          <w:numId w:val="4"/>
        </w:numPr>
        <w:rPr>
          <w:rFonts w:ascii="Arial" w:hAnsi="Arial" w:cs="Arial"/>
          <w:sz w:val="20"/>
          <w:szCs w:val="20"/>
          <w:lang w:val="en-US"/>
        </w:rPr>
      </w:pPr>
      <w:r>
        <w:rPr>
          <w:rFonts w:ascii="Arial" w:hAnsi="Arial" w:cs="Arial"/>
          <w:sz w:val="20"/>
          <w:szCs w:val="20"/>
          <w:lang w:val="en-US"/>
        </w:rPr>
        <w:t>An obligation to publicly retract or correct false information.</w:t>
      </w:r>
    </w:p>
    <w:p>
      <w:pPr>
        <w:ind w:left="708"/>
        <w:rPr>
          <w:rFonts w:cs="Arial"/>
          <w:szCs w:val="20"/>
          <w:lang w:val="en-US"/>
        </w:rPr>
      </w:pPr>
      <w:r>
        <w:rPr>
          <w:rFonts w:cs="Arial"/>
          <w:szCs w:val="20"/>
          <w:lang w:val="en-US"/>
        </w:rPr>
        <w:t>If appropriate, the approval of the funding may be revoked.</w:t>
      </w:r>
    </w:p>
    <w:p>
      <w:pPr>
        <w:ind w:left="708"/>
        <w:rPr>
          <w:rFonts w:cs="Arial"/>
          <w:szCs w:val="20"/>
          <w:lang w:val="en-US"/>
        </w:rPr>
      </w:pPr>
    </w:p>
    <w:p>
      <w:pPr>
        <w:pStyle w:val="Listenabsatz"/>
        <w:numPr>
          <w:ilvl w:val="0"/>
          <w:numId w:val="3"/>
        </w:numPr>
        <w:rPr>
          <w:rFonts w:ascii="Arial" w:hAnsi="Arial" w:cs="Arial"/>
          <w:color w:val="000000"/>
          <w:sz w:val="20"/>
          <w:szCs w:val="20"/>
          <w:lang w:val="en-US"/>
        </w:rPr>
      </w:pPr>
      <w:r>
        <w:rPr>
          <w:rStyle w:val="Hyperlink"/>
          <w:rFonts w:ascii="Arial" w:hAnsi="Arial" w:cs="Arial"/>
          <w:color w:val="000000"/>
          <w:sz w:val="20"/>
          <w:szCs w:val="20"/>
          <w:u w:val="none"/>
          <w:lang w:val="en-US"/>
        </w:rPr>
        <w:t>Scholarship holders are obliged to maintain confidentiality on all matters concerning the project and the institute which have been/are described as or may be recognized as confidential, to observe all current regulations, and to observe the regulations which are in place.</w:t>
      </w:r>
    </w:p>
    <w:p>
      <w:pPr>
        <w:ind w:left="708"/>
        <w:rPr>
          <w:rFonts w:cs="Arial"/>
          <w:szCs w:val="20"/>
          <w:lang w:val="en-US"/>
        </w:rPr>
      </w:pPr>
    </w:p>
    <w:p>
      <w:pPr>
        <w:pStyle w:val="Listenabsatz"/>
        <w:numPr>
          <w:ilvl w:val="0"/>
          <w:numId w:val="6"/>
        </w:numPr>
        <w:rPr>
          <w:rFonts w:ascii="Arial" w:hAnsi="Arial" w:cs="Arial"/>
          <w:sz w:val="20"/>
          <w:szCs w:val="20"/>
          <w:lang w:val="en-US"/>
        </w:rPr>
      </w:pPr>
      <w:r>
        <w:rPr>
          <w:rFonts w:ascii="Arial" w:hAnsi="Arial" w:cs="Arial"/>
          <w:sz w:val="20"/>
          <w:szCs w:val="20"/>
          <w:lang w:val="en-US"/>
        </w:rPr>
        <w:t xml:space="preserve">If necessary, the scholarship holder is given the opportunity to use the university's facilities and must comply with the relevant regulations. </w:t>
      </w:r>
    </w:p>
    <w:p>
      <w:pPr>
        <w:pStyle w:val="Listenabsatz"/>
        <w:rPr>
          <w:rFonts w:ascii="Arial" w:hAnsi="Arial" w:cs="Arial"/>
          <w:sz w:val="20"/>
          <w:szCs w:val="20"/>
          <w:lang w:val="en-US"/>
        </w:rPr>
      </w:pPr>
    </w:p>
    <w:p>
      <w:pPr>
        <w:pStyle w:val="Default"/>
        <w:numPr>
          <w:ilvl w:val="0"/>
          <w:numId w:val="6"/>
        </w:numPr>
        <w:spacing w:after="120"/>
        <w:rPr>
          <w:rFonts w:ascii="Arial" w:hAnsi="Arial" w:cs="Arial"/>
          <w:sz w:val="20"/>
          <w:szCs w:val="20"/>
          <w:lang w:val="en-US"/>
        </w:rPr>
      </w:pPr>
      <w:r>
        <w:rPr>
          <w:rFonts w:ascii="Arial" w:hAnsi="Arial" w:cs="Arial"/>
          <w:sz w:val="20"/>
          <w:szCs w:val="20"/>
          <w:lang w:val="en-US"/>
        </w:rPr>
        <w:t>All discoveries/inventions, advancements, and innovations for which a commercial application (e.g. in the form of a patent) is conceivable, must be communicated in writing to the management of the relevant institute at the earliest opportunity (report an invention). The University will then decide whether it will exercise its claim to the discovery/ invention, advancement, or innovation.</w:t>
      </w:r>
    </w:p>
    <w:p>
      <w:pPr>
        <w:pStyle w:val="Listenabsatz"/>
        <w:ind w:left="0"/>
        <w:rPr>
          <w:rFonts w:ascii="Arial" w:hAnsi="Arial" w:cs="Arial"/>
          <w:color w:val="000000"/>
          <w:sz w:val="20"/>
          <w:szCs w:val="20"/>
          <w:lang w:val="en-US"/>
        </w:rPr>
      </w:pPr>
      <w:r>
        <w:rPr>
          <w:rFonts w:ascii="Arial" w:hAnsi="Arial" w:cs="Arial"/>
          <w:sz w:val="20"/>
          <w:szCs w:val="20"/>
          <w:lang w:val="en-US"/>
        </w:rPr>
        <w:t>The maximum amount paid is in line with the scholarship rates set by the German Research Foundation (DFG) for research training groups.</w:t>
      </w:r>
      <w:r>
        <w:rPr>
          <w:rFonts w:ascii="Arial" w:hAnsi="Arial" w:cs="Arial"/>
          <w:color w:val="000000"/>
          <w:sz w:val="20"/>
          <w:szCs w:val="20"/>
          <w:lang w:val="en-US"/>
        </w:rPr>
        <w:t xml:space="preserve"> The maximum amount for research scholarships is based on the rates set out by the Humboldt Foundation.</w:t>
      </w:r>
    </w:p>
    <w:p>
      <w:pPr>
        <w:rPr>
          <w:rFonts w:cs="Arial"/>
          <w:color w:val="000000"/>
          <w:szCs w:val="20"/>
          <w:lang w:val="en-US"/>
        </w:rPr>
      </w:pPr>
      <w:r>
        <w:rPr>
          <w:rFonts w:cs="Arial"/>
          <w:szCs w:val="20"/>
          <w:lang w:val="en-US"/>
        </w:rPr>
        <w:t xml:space="preserve">If third-party funding providers have specified conditions for the granting of scholarships (e.g. DAAD, DFG, Baden-Württemberg Stiftung) and these criteria have been met, the regulations of the respective funding provider take priority. All applicants must complete the personal data sheet (see attachment). </w:t>
      </w:r>
    </w:p>
    <w:p>
      <w:pPr>
        <w:rPr>
          <w:rFonts w:cs="Arial"/>
          <w:szCs w:val="20"/>
          <w:lang w:val="en-US"/>
        </w:rPr>
      </w:pPr>
      <w:r>
        <w:rPr>
          <w:rFonts w:cs="Arial"/>
          <w:color w:val="000000"/>
          <w:szCs w:val="20"/>
          <w:lang w:val="en-US"/>
        </w:rPr>
        <w:t>The respective statutes apply to the granting of scholarships under the Landesgraduiertenfördergesetz.</w:t>
      </w:r>
    </w:p>
    <w:p>
      <w:pPr>
        <w:pStyle w:val="Listenabsatz"/>
        <w:ind w:left="0"/>
        <w:rPr>
          <w:rFonts w:ascii="Arial" w:hAnsi="Arial" w:cs="Arial"/>
          <w:sz w:val="20"/>
          <w:szCs w:val="20"/>
          <w:lang w:val="en-US"/>
        </w:rPr>
      </w:pPr>
    </w:p>
    <w:p>
      <w:pPr>
        <w:pStyle w:val="Listenabsatz"/>
        <w:ind w:left="0"/>
        <w:rPr>
          <w:rFonts w:ascii="Arial" w:hAnsi="Arial" w:cs="Arial"/>
          <w:sz w:val="20"/>
          <w:szCs w:val="20"/>
          <w:lang w:val="en-US"/>
        </w:rPr>
      </w:pPr>
      <w:r>
        <w:rPr>
          <w:rFonts w:ascii="Arial" w:hAnsi="Arial" w:cs="Arial"/>
          <w:sz w:val="20"/>
          <w:szCs w:val="20"/>
          <w:lang w:val="en-US"/>
        </w:rPr>
        <w:t xml:space="preserve">The following target rates are possible (please note that lower rates may be awarded):  </w:t>
      </w:r>
    </w:p>
    <w:p>
      <w:pPr>
        <w:pStyle w:val="Listenabsatz"/>
        <w:ind w:left="0"/>
        <w:rPr>
          <w:rFonts w:ascii="Arial" w:hAnsi="Arial" w:cs="Arial"/>
          <w:sz w:val="20"/>
          <w:szCs w:val="20"/>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842"/>
        <w:gridCol w:w="1418"/>
        <w:gridCol w:w="1843"/>
      </w:tblGrid>
      <w:tr>
        <w:trPr>
          <w:trHeight w:val="327"/>
        </w:trPr>
        <w:tc>
          <w:tcPr>
            <w:tcW w:w="4395" w:type="dxa"/>
          </w:tcPr>
          <w:p>
            <w:pPr>
              <w:pStyle w:val="Listenabsatz"/>
              <w:ind w:left="0"/>
              <w:rPr>
                <w:rFonts w:ascii="Arial" w:hAnsi="Arial" w:cs="Arial"/>
                <w:color w:val="000000"/>
                <w:sz w:val="20"/>
                <w:szCs w:val="20"/>
                <w:lang w:val="en-US"/>
              </w:rPr>
            </w:pPr>
            <w:r>
              <w:rPr>
                <w:rFonts w:ascii="Arial" w:hAnsi="Arial" w:cs="Arial"/>
                <w:b/>
                <w:sz w:val="20"/>
                <w:szCs w:val="20"/>
                <w:lang w:val="en-US"/>
              </w:rPr>
              <w:t>DFG rates (as of:</w:t>
            </w:r>
            <w:r>
              <w:rPr>
                <w:rFonts w:ascii="Arial" w:hAnsi="Arial" w:cs="Arial"/>
                <w:sz w:val="20"/>
                <w:szCs w:val="20"/>
                <w:lang w:val="en-US"/>
              </w:rPr>
              <w:t xml:space="preserve"> </w:t>
            </w:r>
            <w:r>
              <w:rPr>
                <w:rFonts w:ascii="Arial" w:hAnsi="Arial" w:cs="Arial"/>
                <w:b/>
                <w:sz w:val="20"/>
                <w:szCs w:val="20"/>
                <w:lang w:val="en-US"/>
              </w:rPr>
              <w:t>April 2017)</w:t>
            </w:r>
            <w:r>
              <w:rPr>
                <w:rFonts w:ascii="Arial" w:hAnsi="Arial" w:cs="Arial"/>
                <w:sz w:val="20"/>
                <w:szCs w:val="20"/>
                <w:lang w:val="en-US"/>
              </w:rPr>
              <w:t xml:space="preserve"> </w:t>
            </w:r>
          </w:p>
        </w:tc>
        <w:tc>
          <w:tcPr>
            <w:tcW w:w="1842" w:type="dxa"/>
          </w:tcPr>
          <w:p>
            <w:pPr>
              <w:pStyle w:val="Listenabsatz"/>
              <w:ind w:left="0"/>
              <w:rPr>
                <w:rFonts w:ascii="Arial" w:hAnsi="Arial" w:cs="Arial"/>
                <w:sz w:val="20"/>
                <w:szCs w:val="20"/>
                <w:lang w:val="en-US"/>
              </w:rPr>
            </w:pPr>
            <w:r>
              <w:rPr>
                <w:rFonts w:ascii="Arial" w:hAnsi="Arial" w:cs="Arial"/>
                <w:b/>
                <w:sz w:val="20"/>
                <w:szCs w:val="20"/>
                <w:lang w:val="en-US"/>
              </w:rPr>
              <w:t>Base amount</w:t>
            </w:r>
            <w:r>
              <w:rPr>
                <w:rFonts w:ascii="Arial" w:hAnsi="Arial" w:cs="Arial"/>
                <w:b/>
                <w:sz w:val="20"/>
                <w:szCs w:val="20"/>
                <w:lang w:val="en-US"/>
              </w:rPr>
              <w:t> </w:t>
            </w:r>
          </w:p>
        </w:tc>
        <w:tc>
          <w:tcPr>
            <w:tcW w:w="1418" w:type="dxa"/>
          </w:tcPr>
          <w:p>
            <w:pPr>
              <w:pStyle w:val="Listenabsatz"/>
              <w:ind w:left="0"/>
              <w:rPr>
                <w:rFonts w:ascii="Arial" w:hAnsi="Arial" w:cs="Arial"/>
                <w:sz w:val="20"/>
                <w:szCs w:val="20"/>
                <w:lang w:val="en-US"/>
              </w:rPr>
            </w:pPr>
            <w:r>
              <w:rPr>
                <w:rFonts w:ascii="Arial" w:hAnsi="Arial" w:cs="Arial"/>
                <w:b/>
                <w:sz w:val="20"/>
                <w:szCs w:val="20"/>
                <w:lang w:val="en-US"/>
              </w:rPr>
              <w:t>Non-personnel costs allowance</w:t>
            </w:r>
            <w:r>
              <w:rPr>
                <w:rFonts w:ascii="Arial" w:hAnsi="Arial" w:cs="Arial"/>
                <w:sz w:val="20"/>
                <w:szCs w:val="20"/>
                <w:lang w:val="en-US"/>
              </w:rPr>
              <w:t xml:space="preserve"> </w:t>
            </w:r>
          </w:p>
        </w:tc>
        <w:tc>
          <w:tcPr>
            <w:tcW w:w="1843" w:type="dxa"/>
          </w:tcPr>
          <w:p>
            <w:pPr>
              <w:pStyle w:val="Listenabsatz"/>
              <w:ind w:left="0"/>
              <w:rPr>
                <w:rFonts w:ascii="Arial" w:hAnsi="Arial" w:cs="Arial"/>
                <w:sz w:val="20"/>
                <w:szCs w:val="20"/>
                <w:lang w:val="en-US"/>
              </w:rPr>
            </w:pPr>
            <w:r>
              <w:rPr>
                <w:rFonts w:ascii="Arial" w:hAnsi="Arial" w:cs="Arial"/>
                <w:b/>
                <w:sz w:val="20"/>
                <w:szCs w:val="20"/>
                <w:lang w:val="en-US"/>
              </w:rPr>
              <w:t>Child allowance</w:t>
            </w:r>
          </w:p>
        </w:tc>
      </w:tr>
      <w:tr>
        <w:tc>
          <w:tcPr>
            <w:tcW w:w="4395" w:type="dxa"/>
          </w:tcPr>
          <w:p>
            <w:pPr>
              <w:pStyle w:val="Listenabsatz"/>
              <w:ind w:left="0"/>
              <w:rPr>
                <w:rFonts w:ascii="Arial" w:hAnsi="Arial" w:cs="Arial"/>
                <w:sz w:val="20"/>
                <w:szCs w:val="20"/>
                <w:lang w:val="en-US"/>
              </w:rPr>
            </w:pPr>
            <w:r>
              <w:rPr>
                <w:rFonts w:ascii="Arial" w:hAnsi="Arial" w:cs="Arial"/>
                <w:sz w:val="20"/>
                <w:szCs w:val="20"/>
                <w:lang w:val="en-US"/>
              </w:rPr>
              <w:t>Doctoral scholarships</w:t>
            </w:r>
          </w:p>
        </w:tc>
        <w:tc>
          <w:tcPr>
            <w:tcW w:w="1842" w:type="dxa"/>
          </w:tcPr>
          <w:p>
            <w:pPr>
              <w:pStyle w:val="Listenabsatz"/>
              <w:ind w:left="0"/>
              <w:rPr>
                <w:rFonts w:ascii="Arial" w:hAnsi="Arial" w:cs="Arial"/>
                <w:sz w:val="20"/>
                <w:szCs w:val="20"/>
                <w:lang w:val="en-US"/>
              </w:rPr>
            </w:pPr>
            <w:r>
              <w:rPr>
                <w:rFonts w:ascii="Arial" w:hAnsi="Arial" w:cs="Arial"/>
                <w:sz w:val="20"/>
                <w:szCs w:val="20"/>
                <w:lang w:val="en-US"/>
              </w:rPr>
              <w:t>€1,000 to 1,365</w:t>
            </w:r>
          </w:p>
        </w:tc>
        <w:tc>
          <w:tcPr>
            <w:tcW w:w="1418" w:type="dxa"/>
          </w:tcPr>
          <w:p>
            <w:pPr>
              <w:pStyle w:val="Listenabsatz"/>
              <w:ind w:left="0"/>
              <w:rPr>
                <w:rFonts w:ascii="Arial" w:hAnsi="Arial" w:cs="Arial"/>
                <w:sz w:val="20"/>
                <w:szCs w:val="20"/>
                <w:lang w:val="en-US"/>
              </w:rPr>
            </w:pPr>
            <w:r>
              <w:rPr>
                <w:rFonts w:ascii="Arial" w:hAnsi="Arial" w:cs="Arial"/>
                <w:sz w:val="20"/>
                <w:szCs w:val="20"/>
                <w:lang w:val="en-US"/>
              </w:rPr>
              <w:t>€103</w:t>
            </w:r>
          </w:p>
        </w:tc>
        <w:tc>
          <w:tcPr>
            <w:tcW w:w="1843" w:type="dxa"/>
          </w:tcPr>
          <w:p>
            <w:pPr>
              <w:pStyle w:val="Listenabsatz"/>
              <w:ind w:left="0"/>
              <w:rPr>
                <w:rFonts w:ascii="Arial" w:hAnsi="Arial" w:cs="Arial"/>
                <w:sz w:val="20"/>
                <w:szCs w:val="20"/>
                <w:lang w:val="en-US"/>
              </w:rPr>
            </w:pPr>
            <w:r>
              <w:rPr>
                <w:rFonts w:ascii="Arial" w:hAnsi="Arial" w:cs="Arial"/>
                <w:sz w:val="20"/>
                <w:szCs w:val="20"/>
                <w:lang w:val="en-US"/>
              </w:rPr>
              <w:t>€400 for 1 child</w:t>
            </w:r>
          </w:p>
          <w:p>
            <w:pPr>
              <w:pStyle w:val="Listenabsatz"/>
              <w:ind w:left="0"/>
              <w:rPr>
                <w:rFonts w:ascii="Arial" w:hAnsi="Arial" w:cs="Arial"/>
                <w:sz w:val="18"/>
                <w:szCs w:val="18"/>
                <w:lang w:val="en-US"/>
              </w:rPr>
            </w:pPr>
            <w:r>
              <w:rPr>
                <w:rFonts w:ascii="Arial" w:hAnsi="Arial" w:cs="Arial"/>
                <w:sz w:val="18"/>
                <w:szCs w:val="18"/>
                <w:lang w:val="en-US"/>
              </w:rPr>
              <w:t>€500 for 2 children</w:t>
            </w:r>
          </w:p>
          <w:p>
            <w:pPr>
              <w:pStyle w:val="Listenabsatz"/>
              <w:ind w:left="0"/>
              <w:rPr>
                <w:rFonts w:ascii="Arial" w:hAnsi="Arial" w:cs="Arial"/>
                <w:sz w:val="20"/>
                <w:szCs w:val="20"/>
                <w:lang w:val="en-US"/>
              </w:rPr>
            </w:pPr>
            <w:r>
              <w:rPr>
                <w:rFonts w:ascii="Arial" w:hAnsi="Arial" w:cs="Arial"/>
                <w:sz w:val="18"/>
                <w:szCs w:val="18"/>
                <w:lang w:val="en-US"/>
              </w:rPr>
              <w:t>€600 for 3 children</w:t>
            </w:r>
          </w:p>
        </w:tc>
      </w:tr>
      <w:tr>
        <w:trPr>
          <w:trHeight w:val="305"/>
        </w:trPr>
        <w:tc>
          <w:tcPr>
            <w:tcW w:w="4395" w:type="dxa"/>
          </w:tcPr>
          <w:p>
            <w:pPr>
              <w:pStyle w:val="Listenabsatz"/>
              <w:ind w:left="0"/>
              <w:rPr>
                <w:rFonts w:ascii="Arial" w:hAnsi="Arial" w:cs="Arial"/>
                <w:sz w:val="20"/>
                <w:szCs w:val="20"/>
                <w:lang w:val="en-US"/>
              </w:rPr>
            </w:pPr>
            <w:r>
              <w:rPr>
                <w:rFonts w:ascii="Arial" w:hAnsi="Arial" w:cs="Arial"/>
                <w:sz w:val="20"/>
                <w:szCs w:val="20"/>
                <w:lang w:val="en-US"/>
              </w:rPr>
              <w:t>Qualification scholarships</w:t>
            </w:r>
          </w:p>
        </w:tc>
        <w:tc>
          <w:tcPr>
            <w:tcW w:w="1842" w:type="dxa"/>
          </w:tcPr>
          <w:p>
            <w:pPr>
              <w:pStyle w:val="Listenabsatz"/>
              <w:ind w:left="0"/>
              <w:rPr>
                <w:rFonts w:ascii="Arial" w:hAnsi="Arial" w:cs="Arial"/>
                <w:sz w:val="20"/>
                <w:szCs w:val="20"/>
                <w:lang w:val="en-US"/>
              </w:rPr>
            </w:pPr>
            <w:r>
              <w:rPr>
                <w:rFonts w:ascii="Arial" w:hAnsi="Arial" w:cs="Arial"/>
                <w:sz w:val="20"/>
                <w:szCs w:val="20"/>
                <w:lang w:val="en-US"/>
              </w:rPr>
              <w:t>€800</w:t>
            </w:r>
          </w:p>
        </w:tc>
        <w:tc>
          <w:tcPr>
            <w:tcW w:w="1418" w:type="dxa"/>
          </w:tcPr>
          <w:p>
            <w:pPr>
              <w:pStyle w:val="Listenabsatz"/>
              <w:ind w:left="0"/>
              <w:rPr>
                <w:rFonts w:ascii="Arial" w:hAnsi="Arial" w:cs="Arial"/>
                <w:sz w:val="20"/>
                <w:szCs w:val="20"/>
                <w:lang w:val="en-US"/>
              </w:rPr>
            </w:pPr>
            <w:r>
              <w:rPr>
                <w:rFonts w:ascii="Arial" w:hAnsi="Arial" w:cs="Arial"/>
                <w:sz w:val="20"/>
                <w:szCs w:val="20"/>
                <w:lang w:val="en-US"/>
              </w:rPr>
              <w:t xml:space="preserve">--- </w:t>
            </w:r>
          </w:p>
        </w:tc>
        <w:tc>
          <w:tcPr>
            <w:tcW w:w="1843" w:type="dxa"/>
          </w:tcPr>
          <w:p>
            <w:pPr>
              <w:pStyle w:val="Listenabsatz"/>
              <w:ind w:left="0"/>
              <w:rPr>
                <w:rFonts w:ascii="Arial" w:hAnsi="Arial" w:cs="Arial"/>
                <w:sz w:val="20"/>
                <w:szCs w:val="20"/>
                <w:lang w:val="en-US"/>
              </w:rPr>
            </w:pPr>
            <w:r>
              <w:rPr>
                <w:rFonts w:ascii="Arial" w:hAnsi="Arial" w:cs="Arial"/>
                <w:sz w:val="20"/>
                <w:szCs w:val="20"/>
                <w:lang w:val="en-US"/>
              </w:rPr>
              <w:t>[see above]</w:t>
            </w:r>
          </w:p>
        </w:tc>
      </w:tr>
      <w:tr>
        <w:trPr>
          <w:trHeight w:val="282"/>
        </w:trPr>
        <w:tc>
          <w:tcPr>
            <w:tcW w:w="4395" w:type="dxa"/>
          </w:tcPr>
          <w:p>
            <w:pPr>
              <w:pStyle w:val="Listenabsatz"/>
              <w:ind w:left="0"/>
              <w:rPr>
                <w:rFonts w:ascii="Arial" w:hAnsi="Arial" w:cs="Arial"/>
                <w:sz w:val="20"/>
                <w:szCs w:val="20"/>
                <w:lang w:val="en-US"/>
              </w:rPr>
            </w:pPr>
            <w:r>
              <w:rPr>
                <w:rFonts w:ascii="Arial" w:hAnsi="Arial" w:cs="Arial"/>
                <w:sz w:val="20"/>
                <w:szCs w:val="20"/>
                <w:lang w:val="en-US"/>
              </w:rPr>
              <w:t xml:space="preserve">Postdoc scholarships </w:t>
            </w:r>
          </w:p>
        </w:tc>
        <w:tc>
          <w:tcPr>
            <w:tcW w:w="1842" w:type="dxa"/>
          </w:tcPr>
          <w:p>
            <w:pPr>
              <w:pStyle w:val="Listenabsatz"/>
              <w:ind w:left="0"/>
              <w:rPr>
                <w:rFonts w:ascii="Arial" w:hAnsi="Arial" w:cs="Arial"/>
                <w:color w:val="000000"/>
                <w:sz w:val="20"/>
                <w:szCs w:val="20"/>
                <w:lang w:val="en-US"/>
              </w:rPr>
            </w:pPr>
            <w:r>
              <w:rPr>
                <w:rFonts w:ascii="Arial" w:hAnsi="Arial" w:cs="Arial"/>
                <w:sz w:val="20"/>
                <w:szCs w:val="20"/>
                <w:lang w:val="en-US"/>
              </w:rPr>
              <w:t xml:space="preserve">to max. €1,750 </w:t>
            </w:r>
          </w:p>
        </w:tc>
        <w:tc>
          <w:tcPr>
            <w:tcW w:w="1418" w:type="dxa"/>
          </w:tcPr>
          <w:p>
            <w:pPr>
              <w:pStyle w:val="Listenabsatz"/>
              <w:ind w:left="0"/>
              <w:rPr>
                <w:rFonts w:ascii="Arial" w:hAnsi="Arial" w:cs="Arial"/>
                <w:sz w:val="20"/>
                <w:szCs w:val="20"/>
                <w:lang w:val="en-US"/>
              </w:rPr>
            </w:pPr>
            <w:r>
              <w:rPr>
                <w:rFonts w:ascii="Arial" w:hAnsi="Arial" w:cs="Arial"/>
                <w:sz w:val="20"/>
                <w:szCs w:val="20"/>
                <w:lang w:val="en-US"/>
              </w:rPr>
              <w:t>€103</w:t>
            </w:r>
          </w:p>
        </w:tc>
        <w:tc>
          <w:tcPr>
            <w:tcW w:w="1843" w:type="dxa"/>
          </w:tcPr>
          <w:p>
            <w:pPr>
              <w:pStyle w:val="Listenabsatz"/>
              <w:ind w:left="0"/>
              <w:rPr>
                <w:rFonts w:ascii="Arial" w:hAnsi="Arial" w:cs="Arial"/>
                <w:sz w:val="20"/>
                <w:szCs w:val="20"/>
                <w:lang w:val="en-US"/>
              </w:rPr>
            </w:pPr>
            <w:r>
              <w:rPr>
                <w:rFonts w:ascii="Arial" w:hAnsi="Arial" w:cs="Arial"/>
                <w:sz w:val="20"/>
                <w:szCs w:val="20"/>
                <w:lang w:val="en-US"/>
              </w:rPr>
              <w:t>[see above]</w:t>
            </w:r>
          </w:p>
        </w:tc>
      </w:tr>
      <w:tr>
        <w:tc>
          <w:tcPr>
            <w:tcW w:w="4395" w:type="dxa"/>
          </w:tcPr>
          <w:p>
            <w:pPr>
              <w:pStyle w:val="Listenabsatz"/>
              <w:ind w:left="0"/>
              <w:rPr>
                <w:rFonts w:ascii="Arial" w:hAnsi="Arial" w:cs="Arial"/>
                <w:sz w:val="20"/>
                <w:szCs w:val="20"/>
                <w:lang w:val="en-US"/>
              </w:rPr>
            </w:pPr>
            <w:r>
              <w:rPr>
                <w:rFonts w:ascii="Arial" w:hAnsi="Arial" w:cs="Arial"/>
                <w:sz w:val="20"/>
                <w:szCs w:val="20"/>
                <w:lang w:val="en-US"/>
              </w:rPr>
              <w:t>Postdoctoral scholarship for the promotion of research/ international cooperation</w:t>
            </w:r>
          </w:p>
          <w:p>
            <w:pPr>
              <w:pStyle w:val="Listenabsatz"/>
              <w:ind w:left="0"/>
              <w:rPr>
                <w:rFonts w:ascii="Arial" w:hAnsi="Arial" w:cs="Arial"/>
                <w:color w:val="000000"/>
                <w:sz w:val="20"/>
                <w:szCs w:val="20"/>
                <w:lang w:val="en-US"/>
              </w:rPr>
            </w:pPr>
            <w:r>
              <w:rPr>
                <w:rFonts w:ascii="Arial" w:hAnsi="Arial" w:cs="Arial"/>
                <w:sz w:val="20"/>
                <w:szCs w:val="20"/>
                <w:lang w:val="en-US"/>
              </w:rPr>
              <w:t>(Target rate of Alexander v.</w:t>
            </w:r>
            <w:r>
              <w:rPr>
                <w:rFonts w:ascii="Arial" w:hAnsi="Arial" w:cs="Arial"/>
                <w:color w:val="000000"/>
                <w:sz w:val="20"/>
                <w:szCs w:val="20"/>
                <w:lang w:val="en-US"/>
              </w:rPr>
              <w:t xml:space="preserve"> Humboldt </w:t>
            </w:r>
            <w:proofErr w:type="gramStart"/>
            <w:r>
              <w:rPr>
                <w:rFonts w:ascii="Arial" w:hAnsi="Arial" w:cs="Arial"/>
                <w:color w:val="000000"/>
                <w:sz w:val="20"/>
                <w:szCs w:val="20"/>
                <w:lang w:val="en-US"/>
              </w:rPr>
              <w:t>Foundation.-</w:t>
            </w:r>
            <w:proofErr w:type="gramEnd"/>
            <w:r>
              <w:rPr>
                <w:rFonts w:ascii="Arial" w:hAnsi="Arial" w:cs="Arial"/>
                <w:color w:val="000000"/>
                <w:sz w:val="20"/>
                <w:szCs w:val="20"/>
                <w:lang w:val="en-US"/>
              </w:rPr>
              <w:t xml:space="preserve"> as of 2020)</w:t>
            </w:r>
          </w:p>
          <w:p>
            <w:pPr>
              <w:pStyle w:val="Listenabsatz"/>
              <w:ind w:left="0"/>
              <w:rPr>
                <w:rFonts w:ascii="Arial" w:hAnsi="Arial" w:cs="Arial"/>
                <w:color w:val="000000"/>
                <w:sz w:val="20"/>
                <w:szCs w:val="20"/>
                <w:lang w:val="en-US"/>
              </w:rPr>
            </w:pPr>
            <w:r>
              <w:rPr>
                <w:rFonts w:ascii="Arial" w:hAnsi="Arial" w:cs="Arial"/>
                <w:color w:val="000000"/>
                <w:sz w:val="20"/>
                <w:szCs w:val="20"/>
                <w:lang w:val="en-US"/>
              </w:rPr>
              <w:t xml:space="preserve">International researchers Mercator-Fellow (DFG) </w:t>
            </w:r>
          </w:p>
        </w:tc>
        <w:tc>
          <w:tcPr>
            <w:tcW w:w="1842" w:type="dxa"/>
          </w:tcPr>
          <w:p>
            <w:pPr>
              <w:pStyle w:val="Listenabsatz"/>
              <w:ind w:left="0"/>
              <w:rPr>
                <w:rFonts w:ascii="Arial" w:hAnsi="Arial" w:cs="Arial"/>
                <w:color w:val="000000"/>
                <w:sz w:val="20"/>
                <w:szCs w:val="20"/>
                <w:lang w:val="en-US"/>
              </w:rPr>
            </w:pPr>
            <w:r>
              <w:rPr>
                <w:rFonts w:ascii="Arial" w:hAnsi="Arial" w:cs="Arial"/>
                <w:color w:val="000000"/>
                <w:sz w:val="20"/>
                <w:szCs w:val="20"/>
                <w:lang w:val="en-US"/>
              </w:rPr>
              <w:t xml:space="preserve">max. €2.670/3.170 </w:t>
            </w:r>
          </w:p>
          <w:p>
            <w:pPr>
              <w:pStyle w:val="Listenabsatz"/>
              <w:ind w:left="0"/>
              <w:rPr>
                <w:rFonts w:ascii="Arial" w:hAnsi="Arial" w:cs="Arial"/>
                <w:color w:val="000000"/>
                <w:sz w:val="20"/>
                <w:szCs w:val="20"/>
                <w:lang w:val="en-US"/>
              </w:rPr>
            </w:pPr>
            <w:r>
              <w:rPr>
                <w:rFonts w:ascii="Arial" w:hAnsi="Arial" w:cs="Arial"/>
                <w:color w:val="000000"/>
                <w:sz w:val="20"/>
                <w:szCs w:val="20"/>
                <w:lang w:val="en-US"/>
              </w:rPr>
              <w:t>(</w:t>
            </w:r>
            <w:r>
              <w:rPr>
                <w:rFonts w:ascii="Arial" w:hAnsi="Arial" w:cs="Arial"/>
                <w:color w:val="000000"/>
                <w:sz w:val="16"/>
                <w:szCs w:val="16"/>
                <w:lang w:val="en-US"/>
              </w:rPr>
              <w:t>Postdoc/experienced researchers</w:t>
            </w:r>
            <w:r>
              <w:rPr>
                <w:rFonts w:ascii="Arial" w:hAnsi="Arial" w:cs="Arial"/>
                <w:color w:val="000000"/>
                <w:sz w:val="20"/>
                <w:szCs w:val="20"/>
                <w:lang w:val="en-US"/>
              </w:rPr>
              <w:t>)</w:t>
            </w:r>
          </w:p>
        </w:tc>
        <w:tc>
          <w:tcPr>
            <w:tcW w:w="1418" w:type="dxa"/>
          </w:tcPr>
          <w:p>
            <w:pPr>
              <w:pStyle w:val="Listenabsatz"/>
              <w:ind w:left="0"/>
              <w:rPr>
                <w:rFonts w:ascii="Arial" w:hAnsi="Arial" w:cs="Arial"/>
                <w:color w:val="000000"/>
                <w:sz w:val="20"/>
                <w:szCs w:val="20"/>
                <w:lang w:val="en-US"/>
              </w:rPr>
            </w:pPr>
          </w:p>
        </w:tc>
        <w:tc>
          <w:tcPr>
            <w:tcW w:w="1843" w:type="dxa"/>
          </w:tcPr>
          <w:p>
            <w:pPr>
              <w:pStyle w:val="Listenabsatz"/>
              <w:ind w:left="0"/>
              <w:rPr>
                <w:rFonts w:ascii="Arial" w:hAnsi="Arial" w:cs="Arial"/>
                <w:color w:val="000000"/>
                <w:sz w:val="20"/>
                <w:szCs w:val="20"/>
                <w:lang w:val="en-US"/>
              </w:rPr>
            </w:pPr>
          </w:p>
        </w:tc>
      </w:tr>
    </w:tbl>
    <w:p>
      <w:pPr>
        <w:rPr>
          <w:rFonts w:cs="Arial"/>
          <w:szCs w:val="20"/>
          <w:lang w:val="en-US"/>
        </w:rPr>
      </w:pPr>
    </w:p>
    <w:p>
      <w:pPr>
        <w:rPr>
          <w:rFonts w:cs="Arial"/>
          <w:szCs w:val="20"/>
          <w:lang w:val="en-US"/>
        </w:rPr>
      </w:pPr>
      <w:r>
        <w:rPr>
          <w:rFonts w:cs="Arial"/>
          <w:szCs w:val="20"/>
          <w:lang w:val="en-US"/>
        </w:rPr>
        <w:t xml:space="preserve">Furthermore, the recipient’s personal circumstances for the duration of the scholarship are key in the calculation of the rate to be paid. Other income is to be offset against the base amount. Income from academic activities outside the University of Tübingen is not </w:t>
      </w:r>
      <w:proofErr w:type="gramStart"/>
      <w:r>
        <w:rPr>
          <w:rFonts w:cs="Arial"/>
          <w:szCs w:val="20"/>
          <w:lang w:val="en-US"/>
        </w:rPr>
        <w:t>taken into account</w:t>
      </w:r>
      <w:proofErr w:type="gramEnd"/>
      <w:r>
        <w:rPr>
          <w:rFonts w:cs="Arial"/>
          <w:szCs w:val="20"/>
          <w:lang w:val="en-US"/>
        </w:rPr>
        <w:t xml:space="preserve"> if it does not exceed a gross amount of 6,000 euros per year. </w:t>
      </w:r>
    </w:p>
    <w:p>
      <w:pPr>
        <w:rPr>
          <w:rFonts w:cs="Arial"/>
          <w:szCs w:val="20"/>
          <w:lang w:val="en-US"/>
        </w:rPr>
      </w:pPr>
    </w:p>
    <w:p>
      <w:pPr>
        <w:rPr>
          <w:rFonts w:cs="Arial"/>
          <w:szCs w:val="20"/>
          <w:lang w:val="en-US"/>
        </w:rPr>
      </w:pPr>
      <w:r>
        <w:rPr>
          <w:rFonts w:cs="Arial"/>
          <w:b/>
          <w:szCs w:val="20"/>
          <w:lang w:val="en-US"/>
        </w:rPr>
        <w:t>Processing:</w:t>
      </w:r>
      <w:r>
        <w:rPr>
          <w:rFonts w:cs="Arial"/>
          <w:szCs w:val="20"/>
          <w:lang w:val="en-US"/>
        </w:rPr>
        <w:t xml:space="preserve"> </w:t>
      </w:r>
    </w:p>
    <w:p>
      <w:pPr>
        <w:rPr>
          <w:rFonts w:cs="Arial"/>
          <w:color w:val="000000"/>
          <w:szCs w:val="20"/>
          <w:lang w:val="en-US"/>
        </w:rPr>
      </w:pPr>
      <w:r>
        <w:rPr>
          <w:rFonts w:cs="Arial"/>
          <w:szCs w:val="20"/>
          <w:lang w:val="en-US"/>
        </w:rPr>
        <w:t>To facilitate administration and to be able to make payments quickly, the form "Agreement for the granting of scholarships" is to be used.</w:t>
      </w:r>
      <w:r>
        <w:rPr>
          <w:rFonts w:cs="Arial"/>
          <w:color w:val="000000"/>
          <w:szCs w:val="20"/>
          <w:lang w:val="en-US"/>
        </w:rPr>
        <w:t xml:space="preserve"> You will find this agreement as well as guidelines for scholarship holders in the download area of the Finance Division, under “Drittmittel”.  Payment is usually at the start of the month. Payment is not possible without a scholarship agreement and a personnel data sheet including the recipient’s tax identification number.</w:t>
      </w:r>
    </w:p>
    <w:p>
      <w:pPr>
        <w:rPr>
          <w:rFonts w:cs="Arial"/>
          <w:color w:val="000000"/>
          <w:szCs w:val="20"/>
          <w:lang w:val="en-US"/>
        </w:rPr>
      </w:pPr>
      <w:r>
        <w:rPr>
          <w:rFonts w:cs="Arial"/>
          <w:color w:val="000000"/>
          <w:szCs w:val="20"/>
          <w:lang w:val="en-US"/>
        </w:rPr>
        <w:t xml:space="preserve">Under the provisions for reporting to the tax authorities by other authorities, the university must report payments of scholarship funds to the tax office responsible for the recipient if the total annual amount of all payments is at least €1,500 per scholarship holder. The scholarship holder must be informed of this. </w:t>
      </w:r>
    </w:p>
    <w:p>
      <w:pPr>
        <w:rPr>
          <w:rFonts w:cs="Arial"/>
          <w:color w:val="000000"/>
          <w:szCs w:val="20"/>
          <w:lang w:val="en-US"/>
        </w:rPr>
      </w:pPr>
    </w:p>
    <w:p>
      <w:pPr>
        <w:rPr>
          <w:rFonts w:cs="Arial"/>
          <w:color w:val="000000"/>
          <w:szCs w:val="20"/>
          <w:lang w:val="en-US"/>
        </w:rPr>
      </w:pPr>
    </w:p>
    <w:p>
      <w:pPr>
        <w:rPr>
          <w:rFonts w:cs="Arial"/>
          <w:color w:val="000000"/>
          <w:szCs w:val="20"/>
          <w:lang w:val="en-US"/>
        </w:rPr>
      </w:pPr>
    </w:p>
    <w:p>
      <w:pPr>
        <w:rPr>
          <w:rFonts w:cs="Arial"/>
          <w:color w:val="000000"/>
          <w:szCs w:val="20"/>
          <w:lang w:val="en-US"/>
        </w:rPr>
      </w:pPr>
    </w:p>
    <w:p>
      <w:pPr>
        <w:jc w:val="center"/>
        <w:rPr>
          <w:sz w:val="26"/>
          <w:szCs w:val="26"/>
          <w:lang w:val="en-US"/>
        </w:rPr>
      </w:pPr>
      <w:r>
        <w:rPr>
          <w:b/>
          <w:sz w:val="26"/>
          <w:szCs w:val="26"/>
          <w:lang w:val="en-US"/>
        </w:rPr>
        <w:t>Agreement on the granting of a scholarship</w:t>
      </w:r>
    </w:p>
    <w:p>
      <w:pPr>
        <w:pStyle w:val="EKUTTextkrper"/>
        <w:jc w:val="center"/>
        <w:rPr>
          <w:sz w:val="26"/>
          <w:szCs w:val="26"/>
          <w:lang w:val="en-US"/>
        </w:rPr>
      </w:pPr>
      <w:r>
        <w:rPr>
          <w:b/>
          <w:sz w:val="26"/>
          <w:szCs w:val="26"/>
          <w:lang w:val="en-US"/>
        </w:rPr>
        <w:t>at the University of Tübingen</w:t>
      </w:r>
    </w:p>
    <w:p>
      <w:pPr>
        <w:pStyle w:val="EKUTTextkrper"/>
        <w:jc w:val="center"/>
        <w:rPr>
          <w:sz w:val="16"/>
          <w:szCs w:val="16"/>
          <w:lang w:val="en-US"/>
        </w:rPr>
      </w:pPr>
      <w:r>
        <w:rPr>
          <w:b/>
          <w:sz w:val="16"/>
          <w:szCs w:val="16"/>
          <w:lang w:val="en-US"/>
        </w:rPr>
        <w:t>between</w:t>
      </w:r>
    </w:p>
    <w:p>
      <w:pPr>
        <w:pStyle w:val="EKUTTextkrper"/>
        <w:rPr>
          <w:sz w:val="18"/>
          <w:szCs w:val="18"/>
          <w:lang w:val="en-US"/>
        </w:rPr>
      </w:pPr>
      <w:r>
        <w:rPr>
          <w:b/>
          <w:sz w:val="28"/>
          <w:szCs w:val="28"/>
          <w:lang w:val="en-US"/>
        </w:rPr>
        <w:tab/>
      </w:r>
    </w:p>
    <w:p>
      <w:pPr>
        <w:pStyle w:val="EKUTTextkrper"/>
        <w:rPr>
          <w:sz w:val="18"/>
          <w:szCs w:val="18"/>
          <w:lang w:val="en-US"/>
        </w:rPr>
      </w:pPr>
      <w:r>
        <w:rPr>
          <w:sz w:val="18"/>
          <w:szCs w:val="18"/>
          <w:lang w:val="en-US"/>
        </w:rPr>
        <w:tab/>
      </w:r>
      <w:r>
        <w:rPr>
          <w:sz w:val="18"/>
          <w:szCs w:val="18"/>
          <w:u w:val="single"/>
          <w:lang w:val="en-US"/>
        </w:rPr>
        <w:fldChar w:fldCharType="begin">
          <w:ffData>
            <w:name w:val=""/>
            <w:enabled/>
            <w:calcOnExit w:val="0"/>
            <w:textInput/>
          </w:ffData>
        </w:fldChar>
      </w:r>
      <w:r>
        <w:rPr>
          <w:sz w:val="18"/>
          <w:szCs w:val="18"/>
          <w:u w:val="single"/>
          <w:lang w:val="en-US"/>
        </w:rPr>
        <w:instrText xml:space="preserve"> FORMTEXT </w:instrText>
      </w:r>
      <w:r>
        <w:rPr>
          <w:sz w:val="18"/>
          <w:szCs w:val="18"/>
          <w:u w:val="single"/>
          <w:lang w:val="en-US"/>
        </w:rPr>
      </w:r>
      <w:r>
        <w:rPr>
          <w:sz w:val="18"/>
          <w:szCs w:val="18"/>
          <w:u w:val="single"/>
          <w:lang w:val="en-US"/>
        </w:rPr>
        <w:fldChar w:fldCharType="separate"/>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t> </w:t>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u w:val="single"/>
          <w:lang w:val="en-US"/>
        </w:rPr>
        <w:fldChar w:fldCharType="end"/>
      </w:r>
      <w:r>
        <w:rPr>
          <w:sz w:val="18"/>
          <w:szCs w:val="18"/>
          <w:u w:val="single"/>
          <w:lang w:val="en-US"/>
        </w:rPr>
        <w:tab/>
      </w:r>
      <w:r>
        <w:rPr>
          <w:sz w:val="18"/>
          <w:szCs w:val="18"/>
          <w:u w:val="single"/>
          <w:lang w:val="en-US"/>
        </w:rPr>
        <w:tab/>
      </w:r>
      <w:r>
        <w:rPr>
          <w:sz w:val="18"/>
          <w:szCs w:val="18"/>
          <w:u w:val="single"/>
          <w:lang w:val="en-US"/>
        </w:rPr>
        <w:tab/>
      </w:r>
      <w:r>
        <w:rPr>
          <w:sz w:val="18"/>
          <w:szCs w:val="18"/>
          <w:u w:val="single"/>
          <w:lang w:val="en-US"/>
        </w:rPr>
        <w:tab/>
      </w:r>
      <w:r>
        <w:rPr>
          <w:sz w:val="18"/>
          <w:szCs w:val="18"/>
          <w:u w:val="single"/>
          <w:lang w:val="en-US"/>
        </w:rPr>
        <w:fldChar w:fldCharType="begin">
          <w:ffData>
            <w:name w:val="Text4"/>
            <w:enabled/>
            <w:calcOnExit w:val="0"/>
            <w:textInput/>
          </w:ffData>
        </w:fldChar>
      </w:r>
      <w:r>
        <w:rPr>
          <w:sz w:val="18"/>
          <w:szCs w:val="18"/>
          <w:u w:val="single"/>
          <w:lang w:val="en-US"/>
        </w:rPr>
        <w:instrText xml:space="preserve"> FORMTEXT </w:instrText>
      </w:r>
      <w:r>
        <w:rPr>
          <w:sz w:val="18"/>
          <w:szCs w:val="18"/>
          <w:u w:val="single"/>
          <w:lang w:val="en-US"/>
        </w:rPr>
      </w:r>
      <w:r>
        <w:rPr>
          <w:sz w:val="18"/>
          <w:szCs w:val="18"/>
          <w:u w:val="single"/>
          <w:lang w:val="en-US"/>
        </w:rPr>
        <w:fldChar w:fldCharType="end"/>
      </w:r>
      <w:r>
        <w:rPr>
          <w:sz w:val="18"/>
          <w:szCs w:val="18"/>
          <w:u w:val="single"/>
          <w:lang w:val="en-US"/>
        </w:rPr>
        <w:tab/>
      </w:r>
      <w:r>
        <w:rPr>
          <w:sz w:val="18"/>
          <w:szCs w:val="18"/>
          <w:u w:val="single"/>
          <w:lang w:val="en-US"/>
        </w:rPr>
        <w:tab/>
      </w:r>
      <w:r>
        <w:rPr>
          <w:sz w:val="18"/>
          <w:szCs w:val="18"/>
          <w:u w:val="single"/>
          <w:lang w:val="en-US"/>
        </w:rPr>
        <w:tab/>
      </w:r>
      <w:r>
        <w:rPr>
          <w:sz w:val="18"/>
          <w:szCs w:val="18"/>
          <w:u w:val="single"/>
          <w:lang w:val="en-US"/>
        </w:rPr>
        <w:tab/>
      </w:r>
    </w:p>
    <w:p>
      <w:pPr>
        <w:pStyle w:val="EKUTTextkrper"/>
        <w:ind w:firstLine="708"/>
        <w:rPr>
          <w:color w:val="000000"/>
          <w:sz w:val="18"/>
          <w:szCs w:val="18"/>
          <w:lang w:val="en-US"/>
        </w:rPr>
      </w:pPr>
      <w:r>
        <w:rPr>
          <w:sz w:val="18"/>
          <w:szCs w:val="18"/>
          <w:lang w:val="en-US"/>
        </w:rPr>
        <w:t>Name of person receiving the scholarship (StN)</w:t>
      </w:r>
      <w:r>
        <w:rPr>
          <w:color w:val="000000"/>
          <w:sz w:val="18"/>
          <w:szCs w:val="18"/>
          <w:lang w:val="en-US"/>
        </w:rPr>
        <w:tab/>
      </w:r>
      <w:r>
        <w:rPr>
          <w:color w:val="000000"/>
          <w:sz w:val="18"/>
          <w:szCs w:val="18"/>
          <w:lang w:val="en-US"/>
        </w:rPr>
        <w:tab/>
      </w:r>
      <w:r>
        <w:rPr>
          <w:color w:val="000000"/>
          <w:sz w:val="18"/>
          <w:szCs w:val="18"/>
          <w:lang w:val="en-US"/>
        </w:rPr>
        <w:tab/>
        <w:t xml:space="preserve">Name of scholarship grantor (StG), institute </w:t>
      </w:r>
    </w:p>
    <w:p>
      <w:pPr>
        <w:pStyle w:val="EKUTTextkrper"/>
        <w:rPr>
          <w:sz w:val="18"/>
          <w:szCs w:val="18"/>
          <w:lang w:val="en-US"/>
        </w:rPr>
      </w:pPr>
    </w:p>
    <w:p>
      <w:pPr>
        <w:pStyle w:val="EKUTTextkrper"/>
        <w:numPr>
          <w:ilvl w:val="0"/>
          <w:numId w:val="11"/>
        </w:numPr>
        <w:rPr>
          <w:sz w:val="24"/>
          <w:szCs w:val="24"/>
          <w:lang w:val="en-US"/>
        </w:rPr>
      </w:pPr>
      <w:r>
        <w:rPr>
          <w:sz w:val="24"/>
          <w:szCs w:val="24"/>
          <w:lang w:val="en-US"/>
        </w:rPr>
        <w:t>General</w:t>
      </w:r>
    </w:p>
    <w:p>
      <w:pPr>
        <w:pStyle w:val="EKUTTextkrper"/>
        <w:numPr>
          <w:ilvl w:val="1"/>
          <w:numId w:val="11"/>
        </w:numPr>
        <w:rPr>
          <w:sz w:val="18"/>
          <w:szCs w:val="18"/>
          <w:lang w:val="en-US"/>
        </w:rPr>
      </w:pPr>
      <w:r>
        <w:rPr>
          <w:sz w:val="18"/>
          <w:szCs w:val="18"/>
          <w:lang w:val="en-US"/>
        </w:rPr>
        <w:t>The University of Tübingen grants you a scholarship within the framework specified by the donor.</w:t>
      </w:r>
    </w:p>
    <w:p>
      <w:pPr>
        <w:pStyle w:val="EKUTTextkrper"/>
        <w:ind w:left="712"/>
        <w:rPr>
          <w:sz w:val="18"/>
          <w:szCs w:val="18"/>
          <w:lang w:val="en-US"/>
        </w:rPr>
      </w:pPr>
      <w:r>
        <w:rPr>
          <w:sz w:val="18"/>
          <w:szCs w:val="18"/>
          <w:lang w:val="en-US"/>
        </w:rPr>
        <w:t xml:space="preserve">This is done in accordance with the University guidelines on the granting of scholarships (updated:  April 2021). </w:t>
      </w:r>
    </w:p>
    <w:p>
      <w:pPr>
        <w:pStyle w:val="EKUTTextkrper"/>
        <w:rPr>
          <w:sz w:val="16"/>
          <w:szCs w:val="16"/>
          <w:lang w:val="en-US"/>
        </w:rPr>
      </w:pPr>
    </w:p>
    <w:p>
      <w:pPr>
        <w:pStyle w:val="EKUTTextkrper"/>
        <w:tabs>
          <w:tab w:val="left" w:pos="709"/>
        </w:tabs>
        <w:rPr>
          <w:sz w:val="20"/>
          <w:lang w:val="en-US"/>
        </w:rPr>
      </w:pPr>
      <w:r>
        <w:rPr>
          <w:sz w:val="20"/>
          <w:lang w:val="en-US"/>
        </w:rPr>
        <w:t>1.2</w:t>
      </w:r>
      <w:r>
        <w:rPr>
          <w:sz w:val="20"/>
          <w:lang w:val="en-US"/>
        </w:rPr>
        <w:tab/>
        <w:t>Obligations of the person receiving the scholarship (StN)</w:t>
      </w:r>
    </w:p>
    <w:p>
      <w:pPr>
        <w:pStyle w:val="EKUTTextkrper"/>
        <w:ind w:left="708"/>
        <w:rPr>
          <w:sz w:val="18"/>
          <w:szCs w:val="18"/>
          <w:lang w:val="en-US"/>
        </w:rPr>
      </w:pPr>
      <w:r>
        <w:rPr>
          <w:sz w:val="18"/>
          <w:szCs w:val="18"/>
          <w:lang w:val="en-US"/>
        </w:rPr>
        <w:t xml:space="preserve">The fine details of the scholarship are to be agreed with the grantor. </w:t>
      </w:r>
    </w:p>
    <w:p>
      <w:pPr>
        <w:pStyle w:val="EKUTTextkrper"/>
        <w:ind w:left="708"/>
        <w:rPr>
          <w:sz w:val="18"/>
          <w:szCs w:val="18"/>
          <w:lang w:val="en-US"/>
        </w:rPr>
      </w:pPr>
      <w:r>
        <w:rPr>
          <w:sz w:val="18"/>
          <w:szCs w:val="18"/>
          <w:lang w:val="en-US"/>
        </w:rPr>
        <w:t xml:space="preserve">By accepting this scholarship, the recipient (StN) undertakes to: </w:t>
      </w:r>
    </w:p>
    <w:p>
      <w:pPr>
        <w:pStyle w:val="EKUTTextkrper"/>
        <w:numPr>
          <w:ilvl w:val="0"/>
          <w:numId w:val="9"/>
        </w:numPr>
        <w:tabs>
          <w:tab w:val="left" w:pos="709"/>
        </w:tabs>
        <w:ind w:left="709"/>
        <w:rPr>
          <w:sz w:val="18"/>
          <w:szCs w:val="18"/>
          <w:lang w:val="en-US"/>
        </w:rPr>
      </w:pPr>
      <w:r>
        <w:rPr>
          <w:sz w:val="18"/>
          <w:szCs w:val="18"/>
          <w:lang w:val="en-US"/>
        </w:rPr>
        <w:t xml:space="preserve">dedicate his/her full labor capacity to the purpose of the scholarship, </w:t>
      </w:r>
    </w:p>
    <w:p>
      <w:pPr>
        <w:pStyle w:val="EKUTTextkrper"/>
        <w:numPr>
          <w:ilvl w:val="0"/>
          <w:numId w:val="9"/>
        </w:numPr>
        <w:tabs>
          <w:tab w:val="left" w:pos="709"/>
        </w:tabs>
        <w:ind w:left="709"/>
        <w:rPr>
          <w:sz w:val="18"/>
          <w:szCs w:val="18"/>
          <w:lang w:val="en-US"/>
        </w:rPr>
      </w:pPr>
      <w:r>
        <w:rPr>
          <w:sz w:val="18"/>
          <w:szCs w:val="18"/>
          <w:lang w:val="en-US"/>
        </w:rPr>
        <w:t xml:space="preserve">provide the grantor with a brief status report 4 weeks after the end of the funding period or in connection with an interim report or application for extension of the scholarship, </w:t>
      </w:r>
    </w:p>
    <w:p>
      <w:pPr>
        <w:pStyle w:val="EKUTTextkrper"/>
        <w:numPr>
          <w:ilvl w:val="0"/>
          <w:numId w:val="9"/>
        </w:numPr>
        <w:tabs>
          <w:tab w:val="left" w:pos="709"/>
        </w:tabs>
        <w:ind w:left="709"/>
        <w:rPr>
          <w:color w:val="000000"/>
          <w:sz w:val="18"/>
          <w:szCs w:val="18"/>
          <w:lang w:val="en-US"/>
        </w:rPr>
      </w:pPr>
      <w:r>
        <w:rPr>
          <w:sz w:val="18"/>
          <w:szCs w:val="18"/>
          <w:lang w:val="en-US"/>
        </w:rPr>
        <w:t>obtain permission from the grantor for employment, including part-time work, not connected with the purpose of the scholarship. Any such employment may not comprise more than 40 hours per month. Receiving a scholarship from the University of Tübingen while also having an employment relationship with the University of Tübingen (e.g. as a student assistant) is strictly prohibited.</w:t>
      </w:r>
    </w:p>
    <w:p>
      <w:pPr>
        <w:pStyle w:val="EKUTTextkrper"/>
        <w:numPr>
          <w:ilvl w:val="0"/>
          <w:numId w:val="9"/>
        </w:numPr>
        <w:tabs>
          <w:tab w:val="left" w:pos="709"/>
        </w:tabs>
        <w:ind w:left="709"/>
        <w:rPr>
          <w:color w:val="000000"/>
          <w:sz w:val="18"/>
          <w:szCs w:val="18"/>
          <w:lang w:val="en-US"/>
        </w:rPr>
      </w:pPr>
      <w:r>
        <w:rPr>
          <w:color w:val="000000"/>
          <w:sz w:val="18"/>
          <w:szCs w:val="18"/>
          <w:lang w:val="en-US"/>
        </w:rPr>
        <w:t xml:space="preserve">abide by the code of good scientific practice (available at: </w:t>
      </w:r>
    </w:p>
    <w:p>
      <w:pPr>
        <w:pStyle w:val="EKUTTextkrper"/>
        <w:tabs>
          <w:tab w:val="left" w:pos="709"/>
        </w:tabs>
        <w:ind w:left="708"/>
        <w:rPr>
          <w:sz w:val="18"/>
          <w:szCs w:val="18"/>
          <w:lang w:val="en-US"/>
        </w:rPr>
      </w:pPr>
      <w:r>
        <w:rPr>
          <w:lang w:val="en-US"/>
        </w:rPr>
        <w:tab/>
      </w:r>
      <w:hyperlink r:id="rId9" w:history="1">
        <w:r>
          <w:rPr>
            <w:rStyle w:val="Hyperlink"/>
            <w:sz w:val="18"/>
            <w:szCs w:val="18"/>
            <w:lang w:val="en-US"/>
          </w:rPr>
          <w:t>https://uni-tuebingen.de/forschung/service/gute-wissenschaftliche-praxis/</w:t>
        </w:r>
      </w:hyperlink>
      <w:r>
        <w:rPr>
          <w:sz w:val="20"/>
          <w:lang w:val="en-US"/>
        </w:rPr>
        <w:t xml:space="preserve"> </w:t>
      </w:r>
      <w:r>
        <w:rPr>
          <w:sz w:val="18"/>
          <w:szCs w:val="18"/>
          <w:lang w:val="en-US"/>
        </w:rPr>
        <w:t>to inform the grantor unasked, without delay and in writing of any relevant change to his/her personal or financial situation, illness or any other reason standing in the way of a continuation of the scholarship activity. We must be notified of any change of address without delay.</w:t>
      </w:r>
    </w:p>
    <w:p>
      <w:pPr>
        <w:pStyle w:val="EKUTTextkrper"/>
        <w:numPr>
          <w:ilvl w:val="0"/>
          <w:numId w:val="9"/>
        </w:numPr>
        <w:tabs>
          <w:tab w:val="left" w:pos="709"/>
        </w:tabs>
        <w:ind w:left="709" w:hanging="357"/>
        <w:rPr>
          <w:sz w:val="18"/>
          <w:szCs w:val="18"/>
          <w:lang w:val="en-US"/>
        </w:rPr>
      </w:pPr>
      <w:r>
        <w:rPr>
          <w:sz w:val="18"/>
          <w:szCs w:val="18"/>
          <w:lang w:val="en-US"/>
        </w:rPr>
        <w:t xml:space="preserve">Scholarship holders who knowingly or negligently make false misrepresentations in a context relevant to academic work, who infringe the intellectual property rights of others or impair their research work in any way, may face the following sanctions: </w:t>
      </w:r>
    </w:p>
    <w:p>
      <w:pPr>
        <w:pStyle w:val="EKUTTextkrper"/>
        <w:numPr>
          <w:ilvl w:val="1"/>
          <w:numId w:val="9"/>
        </w:numPr>
        <w:ind w:left="1560"/>
        <w:rPr>
          <w:sz w:val="18"/>
          <w:szCs w:val="18"/>
          <w:lang w:val="en-US"/>
        </w:rPr>
      </w:pPr>
      <w:r>
        <w:rPr>
          <w:sz w:val="18"/>
          <w:szCs w:val="18"/>
          <w:lang w:val="en-US"/>
        </w:rPr>
        <w:t xml:space="preserve">a written reprimand, </w:t>
      </w:r>
    </w:p>
    <w:p>
      <w:pPr>
        <w:pStyle w:val="EKUTTextkrper"/>
        <w:numPr>
          <w:ilvl w:val="1"/>
          <w:numId w:val="9"/>
        </w:numPr>
        <w:ind w:left="1560"/>
        <w:rPr>
          <w:sz w:val="18"/>
          <w:szCs w:val="18"/>
          <w:lang w:val="en-US"/>
        </w:rPr>
      </w:pPr>
      <w:r>
        <w:rPr>
          <w:sz w:val="18"/>
          <w:szCs w:val="18"/>
          <w:lang w:val="en-US"/>
        </w:rPr>
        <w:t xml:space="preserve">exclusion from the right to apply for funding, </w:t>
      </w:r>
    </w:p>
    <w:p>
      <w:pPr>
        <w:pStyle w:val="EKUTTextkrper"/>
        <w:numPr>
          <w:ilvl w:val="1"/>
          <w:numId w:val="9"/>
        </w:numPr>
        <w:ind w:left="1560"/>
        <w:rPr>
          <w:sz w:val="18"/>
          <w:szCs w:val="18"/>
          <w:lang w:val="en-US"/>
        </w:rPr>
      </w:pPr>
      <w:r>
        <w:rPr>
          <w:sz w:val="18"/>
          <w:szCs w:val="18"/>
          <w:lang w:val="en-US"/>
        </w:rPr>
        <w:t xml:space="preserve">a reversal of the decision to grant the scholarship, </w:t>
      </w:r>
    </w:p>
    <w:p>
      <w:pPr>
        <w:pStyle w:val="EKUTTextkrper"/>
        <w:numPr>
          <w:ilvl w:val="1"/>
          <w:numId w:val="9"/>
        </w:numPr>
        <w:ind w:left="1560"/>
        <w:rPr>
          <w:sz w:val="18"/>
          <w:szCs w:val="18"/>
          <w:lang w:val="en-US"/>
        </w:rPr>
      </w:pPr>
      <w:r>
        <w:rPr>
          <w:sz w:val="18"/>
          <w:szCs w:val="18"/>
          <w:lang w:val="en-US"/>
        </w:rPr>
        <w:t xml:space="preserve">an obligation to publicly retract or correct false information. </w:t>
      </w:r>
    </w:p>
    <w:p>
      <w:pPr>
        <w:pStyle w:val="EKUTTextkrper"/>
        <w:spacing w:line="140" w:lineRule="exact"/>
        <w:ind w:left="1559"/>
        <w:rPr>
          <w:sz w:val="18"/>
          <w:szCs w:val="18"/>
          <w:lang w:val="en-US"/>
        </w:rPr>
      </w:pPr>
    </w:p>
    <w:p>
      <w:pPr>
        <w:pStyle w:val="Default"/>
        <w:spacing w:line="260" w:lineRule="exact"/>
        <w:ind w:left="284"/>
        <w:rPr>
          <w:rFonts w:ascii="Arial" w:hAnsi="Arial" w:cs="Arial"/>
          <w:sz w:val="18"/>
          <w:szCs w:val="18"/>
          <w:lang w:val="en-US"/>
        </w:rPr>
      </w:pPr>
      <w:r>
        <w:rPr>
          <w:rFonts w:ascii="Arial" w:hAnsi="Arial" w:cs="Arial"/>
          <w:sz w:val="18"/>
          <w:szCs w:val="18"/>
          <w:lang w:val="en-US"/>
        </w:rPr>
        <w:t xml:space="preserve">-      All discoveries/inventions, advancements, and innovations for which a commercial application (e.g. in the form of a patent) is conceivable, </w:t>
      </w:r>
    </w:p>
    <w:p>
      <w:pPr>
        <w:pStyle w:val="Default"/>
        <w:spacing w:line="260" w:lineRule="exact"/>
        <w:ind w:left="284"/>
        <w:rPr>
          <w:rFonts w:ascii="Arial" w:hAnsi="Arial" w:cs="Arial"/>
          <w:sz w:val="18"/>
          <w:szCs w:val="18"/>
          <w:lang w:val="en-US"/>
        </w:rPr>
      </w:pPr>
      <w:r>
        <w:rPr>
          <w:rFonts w:ascii="Arial" w:hAnsi="Arial" w:cs="Arial"/>
          <w:sz w:val="18"/>
          <w:szCs w:val="18"/>
          <w:lang w:val="en-US"/>
        </w:rPr>
        <w:t xml:space="preserve">       must be communicated in writing to the management of the relevant institute at the earliest opportunity (report an invention). The University will then declare whether it will exercise its claim to the discovery/ invention, advancement, or innovation.</w:t>
      </w:r>
    </w:p>
    <w:p>
      <w:pPr>
        <w:pStyle w:val="Default"/>
        <w:spacing w:line="260" w:lineRule="exact"/>
        <w:ind w:left="284"/>
        <w:rPr>
          <w:rFonts w:ascii="Arial" w:hAnsi="Arial" w:cs="Arial"/>
          <w:sz w:val="18"/>
          <w:szCs w:val="18"/>
          <w:lang w:val="en-US"/>
        </w:rPr>
      </w:pPr>
    </w:p>
    <w:p>
      <w:pPr>
        <w:pStyle w:val="EKUTTextkrper"/>
        <w:rPr>
          <w:sz w:val="27"/>
          <w:szCs w:val="27"/>
          <w:lang w:val="en-US"/>
        </w:rPr>
      </w:pPr>
      <w:r>
        <w:rPr>
          <w:sz w:val="24"/>
          <w:szCs w:val="24"/>
          <w:lang w:val="en-US"/>
        </w:rPr>
        <w:t>2</w:t>
      </w:r>
      <w:r>
        <w:rPr>
          <w:sz w:val="28"/>
          <w:szCs w:val="28"/>
          <w:lang w:val="en-US"/>
        </w:rPr>
        <w:tab/>
      </w:r>
      <w:r>
        <w:rPr>
          <w:sz w:val="24"/>
          <w:szCs w:val="24"/>
          <w:lang w:val="en-US"/>
        </w:rPr>
        <w:t>Granting, calculation, payment and discontinuation of the scholarship</w:t>
      </w:r>
    </w:p>
    <w:p>
      <w:pPr>
        <w:pStyle w:val="EKUTTextkrper"/>
        <w:spacing w:line="160" w:lineRule="exact"/>
        <w:rPr>
          <w:sz w:val="16"/>
          <w:szCs w:val="16"/>
          <w:lang w:val="en-US"/>
        </w:rPr>
      </w:pPr>
    </w:p>
    <w:p>
      <w:pPr>
        <w:pStyle w:val="EKUTTextkrper"/>
        <w:tabs>
          <w:tab w:val="left" w:pos="709"/>
        </w:tabs>
        <w:rPr>
          <w:sz w:val="20"/>
          <w:lang w:val="en-US"/>
        </w:rPr>
      </w:pPr>
      <w:r>
        <w:rPr>
          <w:sz w:val="20"/>
          <w:lang w:val="en-US"/>
        </w:rPr>
        <w:t>2.1.</w:t>
      </w:r>
      <w:r>
        <w:rPr>
          <w:sz w:val="20"/>
          <w:lang w:val="en-US"/>
        </w:rPr>
        <w:tab/>
        <w:t>Granting and calculation of the scholarship</w:t>
      </w:r>
    </w:p>
    <w:p>
      <w:pPr>
        <w:pStyle w:val="Listenabsatz"/>
        <w:rPr>
          <w:rFonts w:ascii="Arial" w:hAnsi="Arial" w:cs="Arial"/>
          <w:sz w:val="18"/>
          <w:szCs w:val="18"/>
          <w:lang w:val="en-US"/>
        </w:rPr>
      </w:pPr>
    </w:p>
    <w:p>
      <w:pPr>
        <w:pStyle w:val="Listenabsatz"/>
        <w:spacing w:line="276" w:lineRule="auto"/>
        <w:ind w:left="0"/>
        <w:rPr>
          <w:rFonts w:ascii="Arial" w:hAnsi="Arial" w:cs="Arial"/>
          <w:color w:val="000000"/>
          <w:sz w:val="18"/>
          <w:szCs w:val="18"/>
          <w:lang w:val="en-US"/>
        </w:rPr>
      </w:pPr>
      <w:r>
        <w:rPr>
          <w:rFonts w:ascii="Arial" w:hAnsi="Arial" w:cs="Arial"/>
          <w:sz w:val="18"/>
          <w:szCs w:val="18"/>
          <w:lang w:val="en-US"/>
        </w:rPr>
        <w:t>The recipient’s personal circumstances are the defining element in the calculation of the scholarship. The scholarship amount is in accordance with the rates designated within DFG research training groups, unless the relevant third-party funding provider explicitly approves other rates.</w:t>
      </w:r>
      <w:r>
        <w:rPr>
          <w:rFonts w:ascii="Arial" w:hAnsi="Arial" w:cs="Arial"/>
          <w:color w:val="000000"/>
          <w:sz w:val="18"/>
          <w:szCs w:val="18"/>
          <w:lang w:val="en-US"/>
        </w:rPr>
        <w:t xml:space="preserve"> The maximum amount for research scholarships is based on the rates set by the Humboldt Foundation. (cf. notice of June 2017)</w:t>
      </w:r>
    </w:p>
    <w:p>
      <w:pPr>
        <w:pStyle w:val="EKUTTextkrper"/>
        <w:rPr>
          <w:sz w:val="18"/>
          <w:szCs w:val="18"/>
          <w:lang w:val="en-US"/>
        </w:rPr>
      </w:pPr>
      <w:r>
        <w:rPr>
          <w:sz w:val="18"/>
          <w:szCs w:val="18"/>
          <w:lang w:val="en-US"/>
        </w:rPr>
        <w:t>Other income is to be offset against the base amount, where applicable.</w:t>
      </w:r>
      <w:r>
        <w:rPr>
          <w:color w:val="000000"/>
          <w:sz w:val="18"/>
          <w:szCs w:val="18"/>
          <w:lang w:val="en-US"/>
        </w:rPr>
        <w:t xml:space="preserve"> This does not apply to income from academic work (up to €6,000) outside the University, nor to income from assets.</w:t>
      </w:r>
    </w:p>
    <w:p>
      <w:pPr>
        <w:pStyle w:val="EKUTTextkrper"/>
        <w:rPr>
          <w:sz w:val="18"/>
          <w:szCs w:val="18"/>
          <w:lang w:val="en-US"/>
        </w:rPr>
        <w:sectPr>
          <w:footerReference w:type="default" r:id="rId10"/>
          <w:headerReference w:type="first" r:id="rId11"/>
          <w:footerReference w:type="first" r:id="rId12"/>
          <w:type w:val="continuous"/>
          <w:pgSz w:w="11906" w:h="16838" w:code="9"/>
          <w:pgMar w:top="1418" w:right="794" w:bottom="397" w:left="907" w:header="567" w:footer="680" w:gutter="0"/>
          <w:pgNumType w:start="1"/>
          <w:cols w:space="0"/>
          <w:docGrid w:linePitch="360"/>
        </w:sectPr>
      </w:pPr>
    </w:p>
    <w:p>
      <w:pPr>
        <w:pStyle w:val="EKUTTextkrper"/>
        <w:rPr>
          <w:sz w:val="18"/>
          <w:szCs w:val="18"/>
          <w:lang w:val="en-US"/>
        </w:rPr>
      </w:pPr>
    </w:p>
    <w:p>
      <w:pPr>
        <w:pStyle w:val="EKUTTextkrper"/>
        <w:ind w:left="-142"/>
        <w:rPr>
          <w:sz w:val="18"/>
          <w:szCs w:val="18"/>
          <w:lang w:val="en-US"/>
        </w:rPr>
      </w:pPr>
      <w:r>
        <w:rPr>
          <w:sz w:val="18"/>
          <w:szCs w:val="18"/>
          <w:lang w:val="en-US"/>
        </w:rPr>
        <w:t xml:space="preserve">The scholarship is composed as follows: </w:t>
      </w:r>
    </w:p>
    <w:p>
      <w:pPr>
        <w:pStyle w:val="EKUTTextkrper"/>
        <w:ind w:left="-142"/>
        <w:rPr>
          <w:sz w:val="18"/>
          <w:szCs w:val="18"/>
          <w:lang w:val="en-US"/>
        </w:rPr>
      </w:pPr>
      <w:r>
        <w:rPr>
          <w:sz w:val="18"/>
          <w:szCs w:val="18"/>
          <w:lang w:val="en-US"/>
        </w:rPr>
        <w:t>Base amount:</w:t>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bookmarkStart w:id="1" w:name="Text4"/>
      <w:r>
        <w:rPr>
          <w:sz w:val="18"/>
          <w:szCs w:val="18"/>
          <w:u w:val="single"/>
          <w:lang w:val="en-US"/>
        </w:rPr>
        <w:fldChar w:fldCharType="begin">
          <w:ffData>
            <w:name w:val="Text4"/>
            <w:enabled/>
            <w:calcOnExit w:val="0"/>
            <w:textInput/>
          </w:ffData>
        </w:fldChar>
      </w:r>
      <w:r>
        <w:rPr>
          <w:sz w:val="18"/>
          <w:szCs w:val="18"/>
          <w:u w:val="single"/>
          <w:lang w:val="en-US"/>
        </w:rPr>
        <w:instrText xml:space="preserve"> FORMTEXT </w:instrText>
      </w:r>
      <w:r>
        <w:rPr>
          <w:sz w:val="18"/>
          <w:szCs w:val="18"/>
          <w:u w:val="single"/>
          <w:lang w:val="en-US"/>
        </w:rPr>
      </w:r>
      <w:r>
        <w:rPr>
          <w:sz w:val="18"/>
          <w:szCs w:val="18"/>
          <w:u w:val="single"/>
          <w:lang w:val="en-US"/>
        </w:rPr>
        <w:fldChar w:fldCharType="separate"/>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fldChar w:fldCharType="end"/>
      </w:r>
      <w:bookmarkEnd w:id="1"/>
    </w:p>
    <w:p>
      <w:pPr>
        <w:pStyle w:val="EKUTTextkrper"/>
        <w:ind w:left="-142"/>
        <w:rPr>
          <w:sz w:val="18"/>
          <w:szCs w:val="18"/>
          <w:lang w:val="en-US"/>
        </w:rPr>
      </w:pPr>
      <w:r>
        <w:rPr>
          <w:sz w:val="18"/>
          <w:szCs w:val="18"/>
          <w:lang w:val="en-US"/>
        </w:rPr>
        <w:t>Child benefit/ allowance for non-personnel costs:</w:t>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tab/>
      </w:r>
      <w:r>
        <w:rPr>
          <w:sz w:val="18"/>
          <w:szCs w:val="18"/>
          <w:lang w:val="en-US"/>
        </w:rPr>
        <w:tab/>
      </w:r>
      <w:r>
        <w:rPr>
          <w:sz w:val="18"/>
          <w:szCs w:val="18"/>
          <w:lang w:val="en-US"/>
        </w:rPr>
        <w:tab/>
      </w:r>
      <w:r>
        <w:rPr>
          <w:sz w:val="18"/>
          <w:szCs w:val="18"/>
          <w:lang w:val="en-US"/>
        </w:rPr>
        <w:tab/>
      </w:r>
      <w:bookmarkStart w:id="2" w:name="Text3"/>
      <w:r>
        <w:rPr>
          <w:sz w:val="18"/>
          <w:szCs w:val="18"/>
          <w:u w:val="single"/>
          <w:lang w:val="en-US"/>
        </w:rPr>
        <w:fldChar w:fldCharType="begin">
          <w:ffData>
            <w:name w:val="Text3"/>
            <w:enabled/>
            <w:calcOnExit w:val="0"/>
            <w:textInput/>
          </w:ffData>
        </w:fldChar>
      </w:r>
      <w:r>
        <w:rPr>
          <w:sz w:val="18"/>
          <w:szCs w:val="18"/>
          <w:u w:val="single"/>
          <w:lang w:val="en-US"/>
        </w:rPr>
        <w:instrText xml:space="preserve"> FORMTEXT </w:instrText>
      </w:r>
      <w:r>
        <w:rPr>
          <w:sz w:val="18"/>
          <w:szCs w:val="18"/>
          <w:u w:val="single"/>
          <w:lang w:val="en-US"/>
        </w:rPr>
      </w:r>
      <w:r>
        <w:rPr>
          <w:sz w:val="18"/>
          <w:szCs w:val="18"/>
          <w:u w:val="single"/>
          <w:lang w:val="en-US"/>
        </w:rPr>
        <w:fldChar w:fldCharType="separate"/>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fldChar w:fldCharType="end"/>
      </w:r>
      <w:bookmarkEnd w:id="2"/>
    </w:p>
    <w:p>
      <w:pPr>
        <w:pStyle w:val="EKUTTextkrper"/>
        <w:ind w:left="-142"/>
        <w:rPr>
          <w:sz w:val="18"/>
          <w:szCs w:val="18"/>
          <w:lang w:val="en-US"/>
        </w:rPr>
      </w:pPr>
      <w:r>
        <w:rPr>
          <w:sz w:val="18"/>
          <w:szCs w:val="18"/>
          <w:lang w:val="en-US"/>
        </w:rPr>
        <w:br/>
        <w:t>Monthly amount:</w:t>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bookmarkStart w:id="3" w:name="Text1"/>
      <w:r>
        <w:rPr>
          <w:sz w:val="18"/>
          <w:szCs w:val="18"/>
          <w:u w:val="single"/>
          <w:lang w:val="en-US"/>
        </w:rPr>
        <w:fldChar w:fldCharType="begin">
          <w:ffData>
            <w:name w:val="Text1"/>
            <w:enabled/>
            <w:calcOnExit w:val="0"/>
            <w:textInput/>
          </w:ffData>
        </w:fldChar>
      </w:r>
      <w:r>
        <w:rPr>
          <w:sz w:val="18"/>
          <w:szCs w:val="18"/>
          <w:u w:val="single"/>
          <w:lang w:val="en-US"/>
        </w:rPr>
        <w:instrText xml:space="preserve"> FORMTEXT </w:instrText>
      </w:r>
      <w:r>
        <w:rPr>
          <w:sz w:val="18"/>
          <w:szCs w:val="18"/>
          <w:u w:val="single"/>
          <w:lang w:val="en-US"/>
        </w:rPr>
      </w:r>
      <w:r>
        <w:rPr>
          <w:sz w:val="18"/>
          <w:szCs w:val="18"/>
          <w:u w:val="single"/>
          <w:lang w:val="en-US"/>
        </w:rPr>
        <w:fldChar w:fldCharType="separate"/>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fldChar w:fldCharType="end"/>
      </w:r>
      <w:bookmarkEnd w:id="3"/>
    </w:p>
    <w:p>
      <w:pPr>
        <w:pStyle w:val="EKUTTextkrper"/>
        <w:ind w:left="-142"/>
        <w:rPr>
          <w:sz w:val="18"/>
          <w:szCs w:val="18"/>
          <w:lang w:val="en-US"/>
        </w:rPr>
      </w:pPr>
    </w:p>
    <w:p>
      <w:pPr>
        <w:pStyle w:val="EKUTTextkrper"/>
        <w:ind w:left="-142"/>
        <w:rPr>
          <w:sz w:val="18"/>
          <w:szCs w:val="18"/>
          <w:lang w:val="en-US"/>
        </w:rPr>
      </w:pPr>
    </w:p>
    <w:p>
      <w:pPr>
        <w:pStyle w:val="EKUTTextkrper"/>
        <w:ind w:left="-142"/>
        <w:rPr>
          <w:sz w:val="18"/>
          <w:szCs w:val="18"/>
          <w:lang w:val="en-US"/>
        </w:rPr>
      </w:pPr>
      <w:r>
        <w:rPr>
          <w:sz w:val="18"/>
          <w:szCs w:val="18"/>
          <w:lang w:val="en-US"/>
        </w:rPr>
        <w:t xml:space="preserve">The scholarship will be paid for project work in the group  </w:t>
      </w:r>
      <w:bookmarkStart w:id="4" w:name="Text6"/>
      <w:r>
        <w:rPr>
          <w:sz w:val="18"/>
          <w:szCs w:val="18"/>
          <w:u w:val="single"/>
          <w:lang w:val="en-US"/>
        </w:rPr>
        <w:fldChar w:fldCharType="begin">
          <w:ffData>
            <w:name w:val="Text6"/>
            <w:enabled/>
            <w:calcOnExit w:val="0"/>
            <w:textInput/>
          </w:ffData>
        </w:fldChar>
      </w:r>
      <w:r>
        <w:rPr>
          <w:sz w:val="18"/>
          <w:szCs w:val="18"/>
          <w:u w:val="single"/>
          <w:lang w:val="en-US"/>
        </w:rPr>
        <w:instrText xml:space="preserve"> FORMTEXT </w:instrText>
      </w:r>
      <w:r>
        <w:rPr>
          <w:sz w:val="18"/>
          <w:szCs w:val="18"/>
          <w:u w:val="single"/>
          <w:lang w:val="en-US"/>
        </w:rPr>
      </w:r>
      <w:r>
        <w:rPr>
          <w:sz w:val="18"/>
          <w:szCs w:val="18"/>
          <w:u w:val="single"/>
          <w:lang w:val="en-US"/>
        </w:rPr>
        <w:fldChar w:fldCharType="separate"/>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fldChar w:fldCharType="end"/>
      </w:r>
      <w:bookmarkEnd w:id="4"/>
      <w:r>
        <w:rPr>
          <w:sz w:val="18"/>
          <w:szCs w:val="18"/>
          <w:u w:val="single"/>
          <w:lang w:val="en-US"/>
        </w:rPr>
        <w:fldChar w:fldCharType="begin">
          <w:ffData>
            <w:name w:val="Text6"/>
            <w:enabled/>
            <w:calcOnExit w:val="0"/>
            <w:textInput/>
          </w:ffData>
        </w:fldChar>
      </w:r>
      <w:r>
        <w:rPr>
          <w:sz w:val="18"/>
          <w:szCs w:val="18"/>
          <w:u w:val="single"/>
          <w:lang w:val="en-US"/>
        </w:rPr>
        <w:instrText xml:space="preserve"> FORMTEXT </w:instrText>
      </w:r>
      <w:r>
        <w:rPr>
          <w:sz w:val="18"/>
          <w:szCs w:val="18"/>
          <w:u w:val="single"/>
          <w:lang w:val="en-US"/>
        </w:rPr>
      </w:r>
      <w:r>
        <w:rPr>
          <w:sz w:val="18"/>
          <w:szCs w:val="18"/>
          <w:u w:val="single"/>
          <w:lang w:val="en-US"/>
        </w:rPr>
        <w:fldChar w:fldCharType="separate"/>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fldChar w:fldCharType="end"/>
      </w:r>
      <w:r>
        <w:rPr>
          <w:sz w:val="18"/>
          <w:szCs w:val="18"/>
          <w:u w:val="single"/>
          <w:lang w:val="en-US"/>
        </w:rPr>
        <w:fldChar w:fldCharType="begin">
          <w:ffData>
            <w:name w:val="Text6"/>
            <w:enabled/>
            <w:calcOnExit w:val="0"/>
            <w:textInput/>
          </w:ffData>
        </w:fldChar>
      </w:r>
      <w:r>
        <w:rPr>
          <w:sz w:val="18"/>
          <w:szCs w:val="18"/>
          <w:u w:val="single"/>
          <w:lang w:val="en-US"/>
        </w:rPr>
        <w:instrText xml:space="preserve"> FORMTEXT </w:instrText>
      </w:r>
      <w:r>
        <w:rPr>
          <w:sz w:val="18"/>
          <w:szCs w:val="18"/>
          <w:u w:val="single"/>
          <w:lang w:val="en-US"/>
        </w:rPr>
      </w:r>
      <w:r>
        <w:rPr>
          <w:sz w:val="18"/>
          <w:szCs w:val="18"/>
          <w:u w:val="single"/>
          <w:lang w:val="en-US"/>
        </w:rPr>
        <w:fldChar w:fldCharType="separate"/>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fldChar w:fldCharType="end"/>
      </w:r>
      <w:r>
        <w:rPr>
          <w:sz w:val="18"/>
          <w:szCs w:val="18"/>
          <w:u w:val="single"/>
          <w:lang w:val="en-US"/>
        </w:rPr>
        <w:fldChar w:fldCharType="begin">
          <w:ffData>
            <w:name w:val="Text6"/>
            <w:enabled/>
            <w:calcOnExit w:val="0"/>
            <w:textInput/>
          </w:ffData>
        </w:fldChar>
      </w:r>
      <w:r>
        <w:rPr>
          <w:sz w:val="18"/>
          <w:szCs w:val="18"/>
          <w:u w:val="single"/>
          <w:lang w:val="en-US"/>
        </w:rPr>
        <w:instrText xml:space="preserve"> FORMTEXT </w:instrText>
      </w:r>
      <w:r>
        <w:rPr>
          <w:sz w:val="18"/>
          <w:szCs w:val="18"/>
          <w:u w:val="single"/>
          <w:lang w:val="en-US"/>
        </w:rPr>
      </w:r>
      <w:r>
        <w:rPr>
          <w:sz w:val="18"/>
          <w:szCs w:val="18"/>
          <w:u w:val="single"/>
          <w:lang w:val="en-US"/>
        </w:rPr>
        <w:fldChar w:fldCharType="separate"/>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fldChar w:fldCharType="end"/>
      </w:r>
      <w:r>
        <w:rPr>
          <w:sz w:val="18"/>
          <w:szCs w:val="18"/>
          <w:lang w:val="en-US"/>
        </w:rPr>
        <w:t> </w:t>
      </w:r>
      <w:r>
        <w:rPr>
          <w:sz w:val="18"/>
          <w:szCs w:val="18"/>
          <w:lang w:val="en-US"/>
        </w:rPr>
        <w:t>PSP no.</w:t>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t xml:space="preserve"> </w:t>
      </w:r>
      <w:r>
        <w:rPr>
          <w:sz w:val="18"/>
          <w:szCs w:val="18"/>
          <w:u w:val="single"/>
          <w:lang w:val="en-US"/>
        </w:rPr>
        <w:fldChar w:fldCharType="begin">
          <w:ffData>
            <w:name w:val="Text6"/>
            <w:enabled/>
            <w:calcOnExit w:val="0"/>
            <w:textInput/>
          </w:ffData>
        </w:fldChar>
      </w:r>
      <w:r>
        <w:rPr>
          <w:sz w:val="18"/>
          <w:szCs w:val="18"/>
          <w:u w:val="single"/>
          <w:lang w:val="en-US"/>
        </w:rPr>
        <w:instrText xml:space="preserve"> FORMTEXT </w:instrText>
      </w:r>
      <w:r>
        <w:rPr>
          <w:sz w:val="18"/>
          <w:szCs w:val="18"/>
          <w:u w:val="single"/>
          <w:lang w:val="en-US"/>
        </w:rPr>
      </w:r>
      <w:r>
        <w:rPr>
          <w:sz w:val="18"/>
          <w:szCs w:val="18"/>
          <w:u w:val="single"/>
          <w:lang w:val="en-US"/>
        </w:rPr>
        <w:fldChar w:fldCharType="separate"/>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fldChar w:fldCharType="end"/>
      </w:r>
      <w:r>
        <w:rPr>
          <w:sz w:val="18"/>
          <w:szCs w:val="18"/>
          <w:u w:val="single"/>
          <w:lang w:val="en-US"/>
        </w:rPr>
        <w:fldChar w:fldCharType="begin">
          <w:ffData>
            <w:name w:val="Text6"/>
            <w:enabled/>
            <w:calcOnExit w:val="0"/>
            <w:textInput/>
          </w:ffData>
        </w:fldChar>
      </w:r>
      <w:r>
        <w:rPr>
          <w:sz w:val="18"/>
          <w:szCs w:val="18"/>
          <w:u w:val="single"/>
          <w:lang w:val="en-US"/>
        </w:rPr>
        <w:instrText xml:space="preserve"> FORMTEXT </w:instrText>
      </w:r>
      <w:r>
        <w:rPr>
          <w:sz w:val="18"/>
          <w:szCs w:val="18"/>
          <w:u w:val="single"/>
          <w:lang w:val="en-US"/>
        </w:rPr>
      </w:r>
      <w:r>
        <w:rPr>
          <w:sz w:val="18"/>
          <w:szCs w:val="18"/>
          <w:u w:val="single"/>
          <w:lang w:val="en-US"/>
        </w:rPr>
        <w:fldChar w:fldCharType="separate"/>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fldChar w:fldCharType="end"/>
      </w:r>
      <w:r>
        <w:rPr>
          <w:sz w:val="18"/>
          <w:szCs w:val="18"/>
          <w:u w:val="single"/>
          <w:lang w:val="en-US"/>
        </w:rPr>
        <w:fldChar w:fldCharType="begin">
          <w:ffData>
            <w:name w:val="Text6"/>
            <w:enabled/>
            <w:calcOnExit w:val="0"/>
            <w:textInput/>
          </w:ffData>
        </w:fldChar>
      </w:r>
      <w:r>
        <w:rPr>
          <w:sz w:val="18"/>
          <w:szCs w:val="18"/>
          <w:u w:val="single"/>
          <w:lang w:val="en-US"/>
        </w:rPr>
        <w:instrText xml:space="preserve"> FORMTEXT </w:instrText>
      </w:r>
      <w:r>
        <w:rPr>
          <w:sz w:val="18"/>
          <w:szCs w:val="18"/>
          <w:u w:val="single"/>
          <w:lang w:val="en-US"/>
        </w:rPr>
      </w:r>
      <w:r>
        <w:rPr>
          <w:sz w:val="18"/>
          <w:szCs w:val="18"/>
          <w:u w:val="single"/>
          <w:lang w:val="en-US"/>
        </w:rPr>
        <w:fldChar w:fldCharType="separate"/>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fldChar w:fldCharType="end"/>
      </w:r>
    </w:p>
    <w:p>
      <w:pPr>
        <w:pStyle w:val="EKUTTextkrper"/>
        <w:ind w:left="-142"/>
        <w:rPr>
          <w:sz w:val="18"/>
          <w:szCs w:val="18"/>
          <w:lang w:val="en-US"/>
        </w:rPr>
      </w:pPr>
      <w:r>
        <w:rPr>
          <w:sz w:val="18"/>
          <w:szCs w:val="18"/>
          <w:lang w:val="en-US"/>
        </w:rPr>
        <w:t xml:space="preserve">for a duration of  </w:t>
      </w:r>
      <w:bookmarkStart w:id="5" w:name="Text7"/>
      <w:r>
        <w:rPr>
          <w:sz w:val="18"/>
          <w:szCs w:val="18"/>
          <w:u w:val="single"/>
          <w:lang w:val="en-US"/>
        </w:rPr>
        <w:fldChar w:fldCharType="begin">
          <w:ffData>
            <w:name w:val="Text7"/>
            <w:enabled/>
            <w:calcOnExit w:val="0"/>
            <w:textInput/>
          </w:ffData>
        </w:fldChar>
      </w:r>
      <w:r>
        <w:rPr>
          <w:sz w:val="18"/>
          <w:szCs w:val="18"/>
          <w:u w:val="single"/>
          <w:lang w:val="en-US"/>
        </w:rPr>
        <w:instrText xml:space="preserve"> FORMTEXT </w:instrText>
      </w:r>
      <w:r>
        <w:rPr>
          <w:sz w:val="18"/>
          <w:szCs w:val="18"/>
          <w:u w:val="single"/>
          <w:lang w:val="en-US"/>
        </w:rPr>
      </w:r>
      <w:r>
        <w:rPr>
          <w:sz w:val="18"/>
          <w:szCs w:val="18"/>
          <w:u w:val="single"/>
          <w:lang w:val="en-US"/>
        </w:rPr>
        <w:fldChar w:fldCharType="separate"/>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fldChar w:fldCharType="end"/>
      </w:r>
      <w:bookmarkEnd w:id="5"/>
      <w:r>
        <w:rPr>
          <w:sz w:val="18"/>
          <w:szCs w:val="18"/>
          <w:lang w:val="en-US"/>
        </w:rPr>
        <w:t xml:space="preserve">  months starting on  </w:t>
      </w:r>
      <w:bookmarkStart w:id="6" w:name="Text8"/>
      <w:r>
        <w:rPr>
          <w:sz w:val="18"/>
          <w:szCs w:val="18"/>
          <w:u w:val="single"/>
          <w:lang w:val="en-US"/>
        </w:rPr>
        <w:fldChar w:fldCharType="begin">
          <w:ffData>
            <w:name w:val="Text8"/>
            <w:enabled/>
            <w:calcOnExit w:val="0"/>
            <w:textInput/>
          </w:ffData>
        </w:fldChar>
      </w:r>
      <w:r>
        <w:rPr>
          <w:sz w:val="18"/>
          <w:szCs w:val="18"/>
          <w:u w:val="single"/>
          <w:lang w:val="en-US"/>
        </w:rPr>
        <w:instrText xml:space="preserve"> FORMTEXT </w:instrText>
      </w:r>
      <w:r>
        <w:rPr>
          <w:sz w:val="18"/>
          <w:szCs w:val="18"/>
          <w:u w:val="single"/>
          <w:lang w:val="en-US"/>
        </w:rPr>
      </w:r>
      <w:r>
        <w:rPr>
          <w:sz w:val="18"/>
          <w:szCs w:val="18"/>
          <w:u w:val="single"/>
          <w:lang w:val="en-US"/>
        </w:rPr>
        <w:fldChar w:fldCharType="separate"/>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fldChar w:fldCharType="end"/>
      </w:r>
      <w:bookmarkEnd w:id="6"/>
      <w:r>
        <w:rPr>
          <w:sz w:val="18"/>
          <w:szCs w:val="18"/>
          <w:u w:val="single"/>
          <w:lang w:val="en-US"/>
        </w:rPr>
        <w:fldChar w:fldCharType="begin">
          <w:ffData>
            <w:name w:val="Text6"/>
            <w:enabled/>
            <w:calcOnExit w:val="0"/>
            <w:textInput/>
          </w:ffData>
        </w:fldChar>
      </w:r>
      <w:r>
        <w:rPr>
          <w:sz w:val="18"/>
          <w:szCs w:val="18"/>
          <w:u w:val="single"/>
          <w:lang w:val="en-US"/>
        </w:rPr>
        <w:instrText xml:space="preserve"> FORMTEXT </w:instrText>
      </w:r>
      <w:r>
        <w:rPr>
          <w:sz w:val="18"/>
          <w:szCs w:val="18"/>
          <w:u w:val="single"/>
          <w:lang w:val="en-US"/>
        </w:rPr>
      </w:r>
      <w:r>
        <w:rPr>
          <w:sz w:val="18"/>
          <w:szCs w:val="18"/>
          <w:u w:val="single"/>
          <w:lang w:val="en-US"/>
        </w:rPr>
        <w:fldChar w:fldCharType="separate"/>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fldChar w:fldCharType="end"/>
      </w:r>
      <w:r>
        <w:rPr>
          <w:sz w:val="18"/>
          <w:szCs w:val="18"/>
          <w:lang w:val="en-US"/>
        </w:rPr>
        <w:t xml:space="preserve"> up to and including  </w:t>
      </w:r>
      <w:bookmarkStart w:id="7" w:name="Text9"/>
      <w:r>
        <w:rPr>
          <w:sz w:val="18"/>
          <w:szCs w:val="18"/>
          <w:u w:val="single"/>
          <w:lang w:val="en-US"/>
        </w:rPr>
        <w:fldChar w:fldCharType="begin">
          <w:ffData>
            <w:name w:val="Text9"/>
            <w:enabled/>
            <w:calcOnExit w:val="0"/>
            <w:textInput/>
          </w:ffData>
        </w:fldChar>
      </w:r>
      <w:r>
        <w:rPr>
          <w:sz w:val="18"/>
          <w:szCs w:val="18"/>
          <w:u w:val="single"/>
          <w:lang w:val="en-US"/>
        </w:rPr>
        <w:instrText xml:space="preserve"> FORMTEXT </w:instrText>
      </w:r>
      <w:r>
        <w:rPr>
          <w:sz w:val="18"/>
          <w:szCs w:val="18"/>
          <w:u w:val="single"/>
          <w:lang w:val="en-US"/>
        </w:rPr>
      </w:r>
      <w:r>
        <w:rPr>
          <w:sz w:val="18"/>
          <w:szCs w:val="18"/>
          <w:u w:val="single"/>
          <w:lang w:val="en-US"/>
        </w:rPr>
        <w:fldChar w:fldCharType="separate"/>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fldChar w:fldCharType="end"/>
      </w:r>
      <w:bookmarkEnd w:id="7"/>
      <w:r>
        <w:rPr>
          <w:sz w:val="18"/>
          <w:szCs w:val="18"/>
          <w:u w:val="single"/>
          <w:lang w:val="en-US"/>
        </w:rPr>
        <w:fldChar w:fldCharType="begin">
          <w:ffData>
            <w:name w:val="Text6"/>
            <w:enabled/>
            <w:calcOnExit w:val="0"/>
            <w:textInput/>
          </w:ffData>
        </w:fldChar>
      </w:r>
      <w:r>
        <w:rPr>
          <w:sz w:val="18"/>
          <w:szCs w:val="18"/>
          <w:u w:val="single"/>
          <w:lang w:val="en-US"/>
        </w:rPr>
        <w:instrText xml:space="preserve"> FORMTEXT </w:instrText>
      </w:r>
      <w:r>
        <w:rPr>
          <w:sz w:val="18"/>
          <w:szCs w:val="18"/>
          <w:u w:val="single"/>
          <w:lang w:val="en-US"/>
        </w:rPr>
      </w:r>
      <w:r>
        <w:rPr>
          <w:sz w:val="18"/>
          <w:szCs w:val="18"/>
          <w:u w:val="single"/>
          <w:lang w:val="en-US"/>
        </w:rPr>
        <w:fldChar w:fldCharType="separate"/>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t> </w:t>
      </w:r>
      <w:r>
        <w:rPr>
          <w:sz w:val="18"/>
          <w:szCs w:val="18"/>
          <w:u w:val="single"/>
          <w:lang w:val="en-US"/>
        </w:rPr>
        <w:fldChar w:fldCharType="end"/>
      </w:r>
      <w:r>
        <w:rPr>
          <w:sz w:val="18"/>
          <w:szCs w:val="18"/>
          <w:lang w:val="en-US"/>
        </w:rPr>
        <w:t> </w:t>
      </w:r>
      <w:r>
        <w:rPr>
          <w:sz w:val="18"/>
          <w:szCs w:val="18"/>
          <w:lang w:val="en-US"/>
        </w:rPr>
        <w:t xml:space="preserve">. </w:t>
      </w:r>
    </w:p>
    <w:p>
      <w:pPr>
        <w:pStyle w:val="EKUTTextkrper"/>
        <w:ind w:left="-142"/>
        <w:rPr>
          <w:sz w:val="18"/>
          <w:szCs w:val="18"/>
          <w:lang w:val="en-US"/>
        </w:rPr>
      </w:pPr>
    </w:p>
    <w:p>
      <w:pPr>
        <w:pStyle w:val="EKUTTextkrper"/>
        <w:tabs>
          <w:tab w:val="left" w:pos="709"/>
        </w:tabs>
        <w:rPr>
          <w:sz w:val="20"/>
          <w:lang w:val="en-US"/>
        </w:rPr>
      </w:pPr>
      <w:r>
        <w:rPr>
          <w:sz w:val="20"/>
          <w:lang w:val="en-US"/>
        </w:rPr>
        <w:t>2.2.</w:t>
      </w:r>
      <w:r>
        <w:rPr>
          <w:sz w:val="20"/>
          <w:lang w:val="en-US"/>
        </w:rPr>
        <w:tab/>
        <w:t>Payment of the scholarship</w:t>
      </w:r>
    </w:p>
    <w:p>
      <w:pPr>
        <w:pStyle w:val="EKUTTextkrper"/>
        <w:rPr>
          <w:sz w:val="20"/>
          <w:lang w:val="en-US"/>
        </w:rPr>
      </w:pPr>
    </w:p>
    <w:p>
      <w:pPr>
        <w:pStyle w:val="EKUTTextkrper"/>
        <w:rPr>
          <w:color w:val="000000"/>
          <w:sz w:val="18"/>
          <w:szCs w:val="18"/>
          <w:lang w:val="en-US"/>
        </w:rPr>
      </w:pPr>
      <w:r>
        <w:rPr>
          <w:sz w:val="18"/>
          <w:szCs w:val="18"/>
          <w:lang w:val="en-US"/>
        </w:rPr>
        <w:t>The University of Tübingen will transfer the monthly scholarship at the start of the relevant month to an account specified by the recipient (StN) in the personal data sheet provided.</w:t>
      </w:r>
      <w:r>
        <w:rPr>
          <w:color w:val="000000"/>
          <w:sz w:val="18"/>
          <w:szCs w:val="18"/>
          <w:lang w:val="en-US"/>
        </w:rPr>
        <w:t xml:space="preserve"> Should payment be delayed, no default interest will be </w:t>
      </w:r>
      <w:proofErr w:type="gramStart"/>
      <w:r>
        <w:rPr>
          <w:color w:val="000000"/>
          <w:sz w:val="18"/>
          <w:szCs w:val="18"/>
          <w:lang w:val="en-US"/>
        </w:rPr>
        <w:t>paid.</w:t>
      </w:r>
      <w:proofErr w:type="gramEnd"/>
      <w:r>
        <w:rPr>
          <w:color w:val="000000"/>
          <w:sz w:val="18"/>
          <w:szCs w:val="18"/>
          <w:lang w:val="en-US"/>
        </w:rPr>
        <w:t xml:space="preserve"> </w:t>
      </w:r>
    </w:p>
    <w:p>
      <w:pPr>
        <w:pStyle w:val="EKUTTextkrper"/>
        <w:rPr>
          <w:color w:val="000000"/>
          <w:sz w:val="20"/>
          <w:szCs w:val="18"/>
          <w:lang w:val="en-US"/>
        </w:rPr>
      </w:pPr>
    </w:p>
    <w:p>
      <w:pPr>
        <w:pStyle w:val="EKUTTextkrper"/>
        <w:rPr>
          <w:color w:val="000000"/>
          <w:sz w:val="20"/>
          <w:szCs w:val="18"/>
          <w:lang w:val="en-US"/>
        </w:rPr>
      </w:pPr>
      <w:r>
        <w:rPr>
          <w:color w:val="000000"/>
          <w:sz w:val="20"/>
          <w:szCs w:val="18"/>
          <w:lang w:val="en-US"/>
        </w:rPr>
        <w:t xml:space="preserve">2.3. </w:t>
      </w:r>
      <w:r>
        <w:rPr>
          <w:color w:val="000000"/>
          <w:sz w:val="20"/>
          <w:szCs w:val="18"/>
          <w:lang w:val="en-US"/>
        </w:rPr>
        <w:tab/>
        <w:t>Discontinuation or reimbursement of the scholarship</w:t>
      </w:r>
    </w:p>
    <w:p>
      <w:pPr>
        <w:pStyle w:val="EKUTTextkrper"/>
        <w:rPr>
          <w:color w:val="000000"/>
          <w:sz w:val="20"/>
          <w:szCs w:val="18"/>
          <w:lang w:val="en-US"/>
        </w:rPr>
      </w:pPr>
    </w:p>
    <w:p>
      <w:pPr>
        <w:pStyle w:val="EKUTTextkrper"/>
        <w:rPr>
          <w:color w:val="000000"/>
          <w:sz w:val="18"/>
          <w:szCs w:val="18"/>
          <w:lang w:val="en-US"/>
        </w:rPr>
      </w:pPr>
      <w:r>
        <w:rPr>
          <w:color w:val="000000"/>
          <w:sz w:val="18"/>
          <w:szCs w:val="18"/>
          <w:lang w:val="en-US"/>
        </w:rPr>
        <w:t xml:space="preserve">Approval for the scholarship expires at the end of the day on which the scholarship holder commences a professional position. </w:t>
      </w:r>
    </w:p>
    <w:p>
      <w:pPr>
        <w:pStyle w:val="EKUTTextkrper"/>
        <w:rPr>
          <w:color w:val="000000"/>
          <w:sz w:val="18"/>
          <w:szCs w:val="18"/>
          <w:lang w:val="en-US"/>
        </w:rPr>
      </w:pPr>
      <w:r>
        <w:rPr>
          <w:color w:val="000000"/>
          <w:sz w:val="18"/>
          <w:szCs w:val="18"/>
          <w:lang w:val="en-US"/>
        </w:rPr>
        <w:t xml:space="preserve">Approval can be revoked before the end of the planned scholarship duration and the University may claim a refund if: </w:t>
      </w:r>
    </w:p>
    <w:p>
      <w:pPr>
        <w:pStyle w:val="EKUTTextkrper"/>
        <w:numPr>
          <w:ilvl w:val="0"/>
          <w:numId w:val="10"/>
        </w:numPr>
        <w:rPr>
          <w:sz w:val="18"/>
          <w:szCs w:val="18"/>
          <w:lang w:val="en-US"/>
        </w:rPr>
      </w:pPr>
      <w:r>
        <w:rPr>
          <w:sz w:val="18"/>
          <w:szCs w:val="18"/>
          <w:lang w:val="en-US"/>
        </w:rPr>
        <w:t xml:space="preserve">the recipient (StN) does not make the necessary and reasonable effort to realize the aim of the scholarship, </w:t>
      </w:r>
    </w:p>
    <w:p>
      <w:pPr>
        <w:pStyle w:val="EKUTTextkrper"/>
        <w:numPr>
          <w:ilvl w:val="0"/>
          <w:numId w:val="10"/>
        </w:numPr>
        <w:rPr>
          <w:sz w:val="18"/>
          <w:szCs w:val="18"/>
          <w:lang w:val="en-US"/>
        </w:rPr>
      </w:pPr>
      <w:r>
        <w:rPr>
          <w:sz w:val="18"/>
          <w:szCs w:val="18"/>
          <w:lang w:val="en-US"/>
        </w:rPr>
        <w:t xml:space="preserve">the recipient (StN) has obtained approval wrongfully by giving false or incomplete information, </w:t>
      </w:r>
    </w:p>
    <w:p>
      <w:pPr>
        <w:pStyle w:val="EKUTTextkrper"/>
        <w:numPr>
          <w:ilvl w:val="0"/>
          <w:numId w:val="10"/>
        </w:numPr>
        <w:rPr>
          <w:sz w:val="18"/>
          <w:szCs w:val="18"/>
          <w:lang w:val="en-US"/>
        </w:rPr>
      </w:pPr>
      <w:r>
        <w:rPr>
          <w:sz w:val="18"/>
          <w:szCs w:val="18"/>
          <w:lang w:val="en-US"/>
        </w:rPr>
        <w:t xml:space="preserve">the sponsor does not provide the grantor with the necessary funds. </w:t>
      </w:r>
    </w:p>
    <w:p>
      <w:pPr>
        <w:pStyle w:val="EKUTTextkrper"/>
        <w:rPr>
          <w:sz w:val="18"/>
          <w:szCs w:val="18"/>
          <w:lang w:val="en-US"/>
        </w:rPr>
      </w:pPr>
    </w:p>
    <w:p>
      <w:pPr>
        <w:pStyle w:val="EKUTTextkrper"/>
        <w:rPr>
          <w:sz w:val="18"/>
          <w:szCs w:val="18"/>
          <w:lang w:val="en-US"/>
        </w:rPr>
      </w:pPr>
      <w:r>
        <w:rPr>
          <w:sz w:val="18"/>
          <w:szCs w:val="18"/>
          <w:lang w:val="en-US"/>
        </w:rPr>
        <w:t xml:space="preserve">The scholarship may be revoked at least 6 weeks before the end of a calendar month. The right to revoke the scholarship at immediately at any time given an important reason remains unaffected by this. </w:t>
      </w:r>
    </w:p>
    <w:p>
      <w:pPr>
        <w:pStyle w:val="EKUTTextkrper"/>
        <w:rPr>
          <w:sz w:val="18"/>
          <w:szCs w:val="18"/>
          <w:lang w:val="en-US"/>
        </w:rPr>
      </w:pPr>
      <w:r>
        <w:rPr>
          <w:sz w:val="18"/>
          <w:szCs w:val="18"/>
          <w:lang w:val="en-US"/>
        </w:rPr>
        <w:t xml:space="preserve">The scholarship will be revoked if the entitlement is attached, pledged or transferred. </w:t>
      </w:r>
    </w:p>
    <w:p>
      <w:pPr>
        <w:pStyle w:val="EKUTTextkrper"/>
        <w:rPr>
          <w:sz w:val="18"/>
          <w:szCs w:val="18"/>
          <w:lang w:val="en-US"/>
        </w:rPr>
      </w:pPr>
      <w:r>
        <w:rPr>
          <w:sz w:val="18"/>
          <w:szCs w:val="18"/>
          <w:lang w:val="en-US"/>
        </w:rPr>
        <w:t xml:space="preserve">If the conditions leading to reimbursement of the scholarship are the fault of the recipient (StN), the amount to be reimbursed shall be subject to interest of 5% in addition to the base rate. </w:t>
      </w:r>
    </w:p>
    <w:p>
      <w:pPr>
        <w:pStyle w:val="EKUTTextkrper"/>
        <w:rPr>
          <w:sz w:val="18"/>
          <w:szCs w:val="18"/>
          <w:lang w:val="en-US"/>
        </w:rPr>
      </w:pPr>
    </w:p>
    <w:p>
      <w:pPr>
        <w:pStyle w:val="EKUTTextkrper"/>
        <w:numPr>
          <w:ilvl w:val="0"/>
          <w:numId w:val="7"/>
        </w:numPr>
        <w:ind w:left="709" w:hanging="709"/>
        <w:rPr>
          <w:sz w:val="27"/>
          <w:szCs w:val="27"/>
          <w:lang w:val="en-US"/>
        </w:rPr>
      </w:pPr>
      <w:r>
        <w:rPr>
          <w:sz w:val="27"/>
          <w:szCs w:val="27"/>
          <w:lang w:val="en-US"/>
        </w:rPr>
        <w:t>Tax and insurance matters relating to the scholarship</w:t>
      </w:r>
    </w:p>
    <w:p>
      <w:pPr>
        <w:pStyle w:val="EKUTTextkrper"/>
        <w:ind w:left="360"/>
        <w:rPr>
          <w:sz w:val="28"/>
          <w:szCs w:val="28"/>
          <w:lang w:val="en-US"/>
        </w:rPr>
      </w:pPr>
    </w:p>
    <w:p>
      <w:pPr>
        <w:pStyle w:val="EKUTTextkrper"/>
        <w:numPr>
          <w:ilvl w:val="1"/>
          <w:numId w:val="7"/>
        </w:numPr>
        <w:ind w:left="709"/>
        <w:rPr>
          <w:sz w:val="20"/>
          <w:lang w:val="en-US"/>
        </w:rPr>
      </w:pPr>
      <w:r>
        <w:rPr>
          <w:sz w:val="20"/>
          <w:lang w:val="en-US"/>
        </w:rPr>
        <w:t>Tax assessment (§ 3 Nr. 44 EKStG)</w:t>
      </w:r>
    </w:p>
    <w:p>
      <w:pPr>
        <w:pStyle w:val="EKUTTextkrper"/>
        <w:ind w:left="360"/>
        <w:rPr>
          <w:sz w:val="20"/>
          <w:lang w:val="en-US"/>
        </w:rPr>
      </w:pPr>
    </w:p>
    <w:p>
      <w:pPr>
        <w:pStyle w:val="EKUTTextkrper"/>
        <w:rPr>
          <w:sz w:val="18"/>
          <w:szCs w:val="18"/>
          <w:lang w:val="en-US"/>
        </w:rPr>
      </w:pPr>
      <w:r>
        <w:rPr>
          <w:sz w:val="18"/>
          <w:szCs w:val="18"/>
          <w:lang w:val="en-US"/>
        </w:rPr>
        <w:t xml:space="preserve">Scholarships supporting advanced academic training are not subject to taxation, if </w:t>
      </w:r>
    </w:p>
    <w:p>
      <w:pPr>
        <w:pStyle w:val="EKUTTextkrper"/>
        <w:numPr>
          <w:ilvl w:val="0"/>
          <w:numId w:val="8"/>
        </w:numPr>
        <w:rPr>
          <w:color w:val="000000"/>
          <w:sz w:val="18"/>
          <w:szCs w:val="18"/>
          <w:lang w:val="en-US"/>
        </w:rPr>
      </w:pPr>
      <w:r>
        <w:rPr>
          <w:sz w:val="18"/>
          <w:szCs w:val="18"/>
          <w:lang w:val="en-US"/>
        </w:rPr>
        <w:t xml:space="preserve">the recipient is not obliged to provide a particular academic service in return or to carry out work as an employee, and the scholarship was granted according to the University of Tübingen guidelines.  </w:t>
      </w:r>
    </w:p>
    <w:p>
      <w:pPr>
        <w:pStyle w:val="EKUTTextkrper"/>
        <w:rPr>
          <w:sz w:val="18"/>
          <w:szCs w:val="18"/>
          <w:lang w:val="en-US"/>
        </w:rPr>
      </w:pPr>
      <w:r>
        <w:rPr>
          <w:sz w:val="18"/>
          <w:szCs w:val="18"/>
          <w:lang w:val="en-US"/>
        </w:rPr>
        <w:t>The University is obliged to notify the tax office in the scholarship holder’s place of residence of scholarship payments of more than 1,500 euros annually.</w:t>
      </w:r>
      <w:r>
        <w:rPr>
          <w:color w:val="000000"/>
          <w:sz w:val="18"/>
          <w:szCs w:val="18"/>
          <w:lang w:val="en-US"/>
        </w:rPr>
        <w:t xml:space="preserve"> The decision on whether tax is payable rests with the granter’s tax office. The scholarship holder is responsible for any possible taxation.</w:t>
      </w:r>
    </w:p>
    <w:p>
      <w:pPr>
        <w:pStyle w:val="EKUTTextkrper"/>
        <w:rPr>
          <w:sz w:val="18"/>
          <w:szCs w:val="18"/>
          <w:lang w:val="en-US"/>
        </w:rPr>
      </w:pPr>
    </w:p>
    <w:p>
      <w:pPr>
        <w:pStyle w:val="EKUTTextkrper"/>
        <w:numPr>
          <w:ilvl w:val="1"/>
          <w:numId w:val="7"/>
        </w:numPr>
        <w:ind w:left="709"/>
        <w:rPr>
          <w:sz w:val="20"/>
          <w:lang w:val="en-US"/>
        </w:rPr>
      </w:pPr>
      <w:r>
        <w:rPr>
          <w:sz w:val="20"/>
          <w:lang w:val="en-US"/>
        </w:rPr>
        <w:t>Insurance status</w:t>
      </w:r>
    </w:p>
    <w:p>
      <w:pPr>
        <w:pStyle w:val="EKUTTextkrper"/>
        <w:ind w:left="360"/>
        <w:rPr>
          <w:sz w:val="20"/>
          <w:lang w:val="en-US"/>
        </w:rPr>
      </w:pPr>
    </w:p>
    <w:p>
      <w:pPr>
        <w:pStyle w:val="EKUTTextkrper"/>
        <w:rPr>
          <w:sz w:val="18"/>
          <w:szCs w:val="18"/>
          <w:lang w:val="en-US"/>
        </w:rPr>
      </w:pPr>
      <w:r>
        <w:rPr>
          <w:sz w:val="18"/>
          <w:szCs w:val="18"/>
          <w:lang w:val="en-US"/>
        </w:rPr>
        <w:t>Approval of the scholarship does not form the basis of an employment relationship.</w:t>
      </w:r>
      <w:r>
        <w:rPr>
          <w:color w:val="000000"/>
          <w:sz w:val="18"/>
          <w:szCs w:val="18"/>
          <w:lang w:val="en-US"/>
        </w:rPr>
        <w:t xml:space="preserve">  The scholarship does not constitute remuneration for the purposes of social insurance; it is granted to ensure the recipient’s livelihood and not as consideration for academic work. </w:t>
      </w:r>
    </w:p>
    <w:p>
      <w:pPr>
        <w:pStyle w:val="EKUTTextkrper"/>
        <w:rPr>
          <w:sz w:val="18"/>
          <w:szCs w:val="18"/>
          <w:lang w:val="en-US"/>
        </w:rPr>
      </w:pPr>
      <w:r>
        <w:rPr>
          <w:sz w:val="18"/>
          <w:szCs w:val="18"/>
          <w:lang w:val="en-US"/>
        </w:rPr>
        <w:t xml:space="preserve">The recipient (StN) must provide documentation that he/she has taken out health insurance at his/her own expense. The scholarship holder is strongly advised to take out accident insurance, third party liability insurance, and term life insurance. </w:t>
      </w:r>
    </w:p>
    <w:p>
      <w:pPr>
        <w:pStyle w:val="EKUTTextkrper"/>
        <w:ind w:left="330"/>
        <w:rPr>
          <w:sz w:val="18"/>
          <w:szCs w:val="18"/>
          <w:lang w:val="en-US"/>
        </w:rPr>
      </w:pPr>
    </w:p>
    <w:p>
      <w:pPr>
        <w:pStyle w:val="EKUTTextkrper"/>
        <w:numPr>
          <w:ilvl w:val="0"/>
          <w:numId w:val="7"/>
        </w:numPr>
        <w:ind w:left="709" w:hanging="709"/>
        <w:rPr>
          <w:sz w:val="27"/>
          <w:szCs w:val="27"/>
          <w:lang w:val="en-US"/>
        </w:rPr>
      </w:pPr>
      <w:r>
        <w:rPr>
          <w:sz w:val="27"/>
          <w:szCs w:val="27"/>
          <w:lang w:val="en-US"/>
        </w:rPr>
        <w:t>Declaration of acceptance</w:t>
      </w:r>
    </w:p>
    <w:p>
      <w:pPr>
        <w:pStyle w:val="EKUTTextkrper"/>
        <w:rPr>
          <w:sz w:val="28"/>
          <w:szCs w:val="28"/>
          <w:lang w:val="en-US"/>
        </w:rPr>
      </w:pPr>
    </w:p>
    <w:p>
      <w:pPr>
        <w:pStyle w:val="EKUTTextkrper"/>
        <w:rPr>
          <w:sz w:val="18"/>
          <w:szCs w:val="18"/>
          <w:lang w:val="en-US"/>
        </w:rPr>
      </w:pPr>
      <w:r>
        <w:rPr>
          <w:sz w:val="18"/>
          <w:szCs w:val="18"/>
          <w:lang w:val="en-US"/>
        </w:rPr>
        <w:t>I accept the scholarship in accordance with the provisions and hereby confirm that the information given on the personal data sheet is correct.</w:t>
      </w:r>
    </w:p>
    <w:p>
      <w:pPr>
        <w:pStyle w:val="EKUTTextkrper"/>
        <w:rPr>
          <w:color w:val="000000"/>
          <w:sz w:val="18"/>
          <w:szCs w:val="18"/>
          <w:lang w:val="en-US"/>
        </w:rPr>
      </w:pPr>
      <w:r>
        <w:rPr>
          <w:color w:val="000000"/>
          <w:sz w:val="18"/>
          <w:szCs w:val="18"/>
          <w:lang w:val="en-US"/>
        </w:rPr>
        <w:t xml:space="preserve">I have taken out a health insurance policy valid in Germany. I have taken note of the recommendation to take out accident, third party liability, and term life insurance. </w:t>
      </w:r>
    </w:p>
    <w:p>
      <w:pPr>
        <w:pStyle w:val="EKUTTextkrper"/>
        <w:rPr>
          <w:sz w:val="18"/>
          <w:szCs w:val="18"/>
          <w:lang w:val="en-US"/>
        </w:rPr>
      </w:pPr>
    </w:p>
    <w:p>
      <w:pPr>
        <w:pStyle w:val="EKUTTextkrper"/>
        <w:rPr>
          <w:sz w:val="18"/>
          <w:szCs w:val="18"/>
          <w:lang w:val="en-US"/>
        </w:rPr>
      </w:pPr>
      <w:r>
        <w:rPr>
          <w:sz w:val="18"/>
          <w:szCs w:val="18"/>
          <w:lang w:val="en-US"/>
        </w:rPr>
        <w:t xml:space="preserve">Date, signature: </w:t>
      </w:r>
      <w:r>
        <w:rPr>
          <w:sz w:val="18"/>
          <w:szCs w:val="18"/>
          <w:lang w:val="en-US"/>
        </w:rPr>
        <w:fldChar w:fldCharType="begin">
          <w:ffData>
            <w:name w:val="Text10"/>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fldChar w:fldCharType="end"/>
      </w:r>
    </w:p>
    <w:p>
      <w:pPr>
        <w:pStyle w:val="EKUTTextkrper"/>
        <w:rPr>
          <w:sz w:val="18"/>
          <w:szCs w:val="18"/>
          <w:lang w:val="en-US"/>
        </w:rPr>
      </w:pPr>
      <w:r>
        <w:rPr>
          <w:sz w:val="18"/>
          <w:szCs w:val="18"/>
          <w:lang w:val="en-US"/>
        </w:rPr>
        <w:t>Scholarship receiver’s given name(s), family name:</w:t>
      </w:r>
      <w:r>
        <w:rPr>
          <w:sz w:val="18"/>
          <w:szCs w:val="18"/>
          <w:lang w:val="en-US"/>
        </w:rPr>
        <w:tab/>
      </w:r>
      <w:r>
        <w:rPr>
          <w:sz w:val="18"/>
          <w:szCs w:val="18"/>
          <w:lang w:val="en-US"/>
        </w:rPr>
        <w:fldChar w:fldCharType="begin">
          <w:ffData>
            <w:name w:val="Text10"/>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fldChar w:fldCharType="end"/>
      </w:r>
      <w:r>
        <w:rPr>
          <w:sz w:val="18"/>
          <w:szCs w:val="18"/>
          <w:lang w:val="en-US"/>
        </w:rPr>
        <w:tab/>
      </w:r>
      <w:r>
        <w:rPr>
          <w:sz w:val="18"/>
          <w:szCs w:val="18"/>
          <w:lang w:val="en-US"/>
        </w:rPr>
        <w:tab/>
        <w:t xml:space="preserve">Supervisor (name, institute, e-mail): </w:t>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t xml:space="preserve"> </w:t>
      </w:r>
      <w:r>
        <w:rPr>
          <w:sz w:val="18"/>
          <w:szCs w:val="18"/>
          <w:lang w:val="en-US"/>
        </w:rPr>
        <w:fldChar w:fldCharType="begin">
          <w:ffData>
            <w:name w:val="Text10"/>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t> </w:t>
      </w:r>
      <w:r>
        <w:rPr>
          <w:sz w:val="18"/>
          <w:szCs w:val="18"/>
          <w:lang w:val="en-US"/>
        </w:rPr>
        <w:fldChar w:fldCharType="end"/>
      </w:r>
    </w:p>
    <w:p>
      <w:pPr>
        <w:pStyle w:val="EKUTTextkrper"/>
        <w:rPr>
          <w:sz w:val="18"/>
          <w:szCs w:val="18"/>
          <w:lang w:val="en-US"/>
        </w:rPr>
      </w:pPr>
    </w:p>
    <w:p>
      <w:pPr>
        <w:pStyle w:val="EKUTTextkrper"/>
        <w:rPr>
          <w:sz w:val="18"/>
          <w:szCs w:val="18"/>
          <w:lang w:val="en-US"/>
        </w:rPr>
      </w:pPr>
      <w:r>
        <w:rPr>
          <w:sz w:val="18"/>
          <w:szCs w:val="18"/>
          <w:lang w:val="en-US"/>
        </w:rPr>
        <w:t>____________________</w:t>
      </w:r>
      <w:r>
        <w:rPr>
          <w:sz w:val="18"/>
          <w:szCs w:val="18"/>
          <w:lang w:val="en-US"/>
        </w:rPr>
        <w:tab/>
      </w:r>
      <w:r>
        <w:rPr>
          <w:sz w:val="18"/>
          <w:szCs w:val="18"/>
          <w:lang w:val="en-US"/>
        </w:rPr>
        <w:tab/>
      </w:r>
      <w:r>
        <w:rPr>
          <w:sz w:val="18"/>
          <w:szCs w:val="18"/>
          <w:lang w:val="en-US"/>
        </w:rPr>
        <w:tab/>
      </w:r>
      <w:r>
        <w:rPr>
          <w:sz w:val="18"/>
          <w:szCs w:val="18"/>
          <w:lang w:val="en-US"/>
        </w:rPr>
        <w:tab/>
        <w:t>____________________________</w:t>
      </w:r>
    </w:p>
    <w:p>
      <w:pPr>
        <w:pStyle w:val="EKUTTextkrper"/>
        <w:rPr>
          <w:color w:val="000000"/>
          <w:sz w:val="18"/>
          <w:szCs w:val="18"/>
          <w:lang w:val="en-US"/>
        </w:rPr>
      </w:pPr>
      <w:r>
        <w:rPr>
          <w:sz w:val="18"/>
          <w:szCs w:val="18"/>
          <w:lang w:val="en-US"/>
        </w:rPr>
        <w:t>Signature of scholarship receiver -</w:t>
      </w:r>
      <w:r>
        <w:rPr>
          <w:sz w:val="18"/>
          <w:szCs w:val="18"/>
          <w:lang w:val="en-US"/>
        </w:rPr>
        <w:tab/>
      </w:r>
      <w:r>
        <w:rPr>
          <w:sz w:val="18"/>
          <w:szCs w:val="18"/>
          <w:lang w:val="en-US"/>
        </w:rPr>
        <w:tab/>
      </w:r>
      <w:r>
        <w:rPr>
          <w:sz w:val="18"/>
          <w:szCs w:val="18"/>
          <w:lang w:val="en-US"/>
        </w:rPr>
        <w:tab/>
      </w:r>
      <w:r>
        <w:rPr>
          <w:color w:val="000000"/>
          <w:sz w:val="18"/>
          <w:szCs w:val="18"/>
          <w:lang w:val="en-US"/>
        </w:rPr>
        <w:t xml:space="preserve">Signature of University institution- grantor - </w:t>
      </w:r>
    </w:p>
    <w:p>
      <w:pPr>
        <w:rPr>
          <w:sz w:val="18"/>
          <w:szCs w:val="18"/>
          <w:lang w:val="en-US"/>
        </w:rPr>
      </w:pPr>
      <w:r>
        <w:rPr>
          <w:sz w:val="18"/>
          <w:szCs w:val="18"/>
          <w:lang w:val="en-US"/>
        </w:rPr>
        <w:t>Attachment: Personal data sheet</w:t>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t>Nov. 2019</w:t>
      </w:r>
    </w:p>
    <w:p>
      <w:pPr>
        <w:autoSpaceDE w:val="0"/>
        <w:autoSpaceDN w:val="0"/>
        <w:adjustRightInd w:val="0"/>
        <w:spacing w:line="240" w:lineRule="auto"/>
        <w:jc w:val="center"/>
        <w:rPr>
          <w:rFonts w:cs="Arial"/>
          <w:b/>
          <w:bCs/>
          <w:color w:val="3D3D3D"/>
          <w:sz w:val="34"/>
          <w:szCs w:val="34"/>
        </w:rPr>
      </w:pPr>
      <w:r>
        <w:rPr>
          <w:rFonts w:cs="Arial"/>
          <w:b/>
          <w:bCs/>
          <w:color w:val="3D3D3D"/>
          <w:sz w:val="34"/>
          <w:szCs w:val="34"/>
        </w:rPr>
        <w:t>PERSONALBOGEN  für Stipendiaten</w:t>
      </w:r>
    </w:p>
    <w:p>
      <w:pPr>
        <w:autoSpaceDE w:val="0"/>
        <w:autoSpaceDN w:val="0"/>
        <w:adjustRightInd w:val="0"/>
        <w:spacing w:line="240" w:lineRule="auto"/>
        <w:jc w:val="center"/>
        <w:rPr>
          <w:rFonts w:cs="Arial"/>
          <w:b/>
          <w:bCs/>
          <w:color w:val="3D3D3D"/>
          <w:sz w:val="14"/>
          <w:szCs w:val="14"/>
        </w:rPr>
      </w:pPr>
    </w:p>
    <w:tbl>
      <w:tblPr>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8"/>
        <w:gridCol w:w="2532"/>
        <w:gridCol w:w="133"/>
        <w:gridCol w:w="567"/>
        <w:gridCol w:w="1701"/>
      </w:tblGrid>
      <w:tr>
        <w:trPr>
          <w:trHeight w:hRule="exact" w:val="690"/>
        </w:trPr>
        <w:tc>
          <w:tcPr>
            <w:tcW w:w="3402" w:type="dxa"/>
            <w:tcBorders>
              <w:top w:val="single" w:sz="24" w:space="0" w:color="auto"/>
              <w:left w:val="single" w:sz="24" w:space="0" w:color="auto"/>
              <w:bottom w:val="single" w:sz="24" w:space="0" w:color="auto"/>
            </w:tcBorders>
            <w:shd w:val="clear" w:color="auto" w:fill="auto"/>
            <w:vAlign w:val="center"/>
          </w:tcPr>
          <w:p>
            <w:pPr>
              <w:autoSpaceDE w:val="0"/>
              <w:autoSpaceDN w:val="0"/>
              <w:adjustRightInd w:val="0"/>
              <w:spacing w:line="240" w:lineRule="auto"/>
              <w:rPr>
                <w:rFonts w:eastAsia="Calibri" w:cs="Arial"/>
                <w:i/>
                <w:color w:val="2E2E2E"/>
                <w:szCs w:val="20"/>
                <w:lang w:eastAsia="en-US"/>
              </w:rPr>
            </w:pPr>
            <w:r>
              <w:rPr>
                <w:rFonts w:eastAsia="Calibri" w:cs="Arial"/>
                <w:color w:val="2E2E2E"/>
                <w:sz w:val="23"/>
                <w:szCs w:val="23"/>
                <w:lang w:eastAsia="en-US"/>
              </w:rPr>
              <w:t>Name, Vorname</w:t>
            </w:r>
            <w:r>
              <w:rPr>
                <w:rFonts w:eastAsia="Calibri" w:cs="Arial"/>
                <w:color w:val="2E2E2E"/>
                <w:sz w:val="23"/>
                <w:szCs w:val="23"/>
                <w:lang w:eastAsia="en-US"/>
              </w:rPr>
              <w:br/>
            </w:r>
            <w:r>
              <w:rPr>
                <w:rFonts w:eastAsia="Calibri" w:cs="Arial"/>
                <w:i/>
                <w:color w:val="2E2E2E"/>
                <w:szCs w:val="20"/>
                <w:lang w:eastAsia="en-US"/>
              </w:rPr>
              <w:t>Name, First Name</w:t>
            </w:r>
          </w:p>
        </w:tc>
        <w:tc>
          <w:tcPr>
            <w:tcW w:w="4800" w:type="dxa"/>
            <w:gridSpan w:val="2"/>
            <w:tcBorders>
              <w:top w:val="single" w:sz="24" w:space="0" w:color="auto"/>
              <w:bottom w:val="single" w:sz="24" w:space="0" w:color="auto"/>
              <w:right w:val="nil"/>
            </w:tcBorders>
            <w:shd w:val="clear" w:color="auto" w:fill="auto"/>
            <w:vAlign w:val="center"/>
          </w:tcPr>
          <w:p>
            <w:pPr>
              <w:autoSpaceDE w:val="0"/>
              <w:autoSpaceDN w:val="0"/>
              <w:adjustRightInd w:val="0"/>
              <w:spacing w:line="240" w:lineRule="auto"/>
              <w:rPr>
                <w:rFonts w:eastAsia="Calibri" w:cs="Arial"/>
                <w:color w:val="2E2E2E"/>
                <w:sz w:val="16"/>
                <w:szCs w:val="16"/>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c>
          <w:tcPr>
            <w:tcW w:w="2401" w:type="dxa"/>
            <w:gridSpan w:val="3"/>
            <w:tcBorders>
              <w:top w:val="single" w:sz="24" w:space="0" w:color="auto"/>
              <w:left w:val="nil"/>
              <w:bottom w:val="single" w:sz="24" w:space="0" w:color="auto"/>
              <w:right w:val="single" w:sz="24" w:space="0" w:color="auto"/>
            </w:tcBorders>
            <w:shd w:val="clear" w:color="auto" w:fill="auto"/>
            <w:vAlign w:val="center"/>
          </w:tcPr>
          <w:p>
            <w:pPr>
              <w:autoSpaceDE w:val="0"/>
              <w:autoSpaceDN w:val="0"/>
              <w:adjustRightInd w:val="0"/>
              <w:spacing w:line="240" w:lineRule="auto"/>
              <w:rPr>
                <w:rFonts w:eastAsia="Calibri" w:cs="Arial"/>
                <w:color w:val="2E2E2E"/>
                <w:sz w:val="16"/>
                <w:szCs w:val="16"/>
                <w:lang w:eastAsia="en-US"/>
              </w:rPr>
            </w:pPr>
            <w:r>
              <w:rPr>
                <w:rFonts w:eastAsia="Calibri" w:cs="Arial"/>
                <w:color w:val="2E2E2E"/>
                <w:sz w:val="16"/>
                <w:szCs w:val="16"/>
                <w:lang w:eastAsia="en-US"/>
              </w:rPr>
              <w:t xml:space="preserve">muss angegeben werden </w:t>
            </w:r>
            <w:r>
              <w:rPr>
                <w:rFonts w:eastAsia="Calibri" w:cs="Arial"/>
                <w:color w:val="2E2E2E"/>
                <w:sz w:val="16"/>
                <w:szCs w:val="16"/>
                <w:lang w:eastAsia="en-US"/>
              </w:rPr>
              <w:br/>
            </w:r>
            <w:r>
              <w:rPr>
                <w:rFonts w:eastAsia="Calibri" w:cs="Arial"/>
                <w:i/>
                <w:color w:val="2E2E2E"/>
                <w:sz w:val="16"/>
                <w:szCs w:val="16"/>
                <w:lang w:eastAsia="en-US"/>
              </w:rPr>
              <w:t>must be specified</w:t>
            </w:r>
          </w:p>
        </w:tc>
      </w:tr>
      <w:tr>
        <w:trPr>
          <w:trHeight w:hRule="exact" w:val="624"/>
        </w:trPr>
        <w:tc>
          <w:tcPr>
            <w:tcW w:w="3402" w:type="dxa"/>
            <w:tcBorders>
              <w:top w:val="single" w:sz="24" w:space="0" w:color="auto"/>
            </w:tcBorders>
            <w:shd w:val="clear" w:color="auto" w:fill="auto"/>
            <w:vAlign w:val="center"/>
          </w:tcPr>
          <w:p>
            <w:pPr>
              <w:autoSpaceDE w:val="0"/>
              <w:autoSpaceDN w:val="0"/>
              <w:adjustRightInd w:val="0"/>
              <w:spacing w:line="240" w:lineRule="auto"/>
              <w:rPr>
                <w:rFonts w:eastAsia="Calibri" w:cs="Arial"/>
                <w:color w:val="3D3D3D"/>
                <w:sz w:val="23"/>
                <w:szCs w:val="23"/>
                <w:lang w:eastAsia="en-US"/>
              </w:rPr>
            </w:pPr>
            <w:r>
              <w:rPr>
                <w:rFonts w:eastAsia="Calibri" w:cs="Arial"/>
                <w:color w:val="3D3D3D"/>
                <w:sz w:val="23"/>
                <w:szCs w:val="23"/>
                <w:lang w:eastAsia="en-US"/>
              </w:rPr>
              <w:t>Titel</w:t>
            </w:r>
            <w:r>
              <w:rPr>
                <w:rFonts w:eastAsia="Calibri" w:cs="Arial"/>
                <w:color w:val="3D3D3D"/>
                <w:sz w:val="23"/>
                <w:szCs w:val="23"/>
                <w:lang w:eastAsia="en-US"/>
              </w:rPr>
              <w:br/>
            </w:r>
            <w:r>
              <w:rPr>
                <w:rFonts w:eastAsia="Calibri" w:cs="Arial"/>
                <w:i/>
                <w:color w:val="2E2E2E"/>
                <w:szCs w:val="20"/>
                <w:lang w:eastAsia="en-US"/>
              </w:rPr>
              <w:t>Title</w:t>
            </w:r>
          </w:p>
        </w:tc>
        <w:tc>
          <w:tcPr>
            <w:tcW w:w="2268" w:type="dxa"/>
            <w:tcBorders>
              <w:top w:val="single" w:sz="24" w:space="0" w:color="auto"/>
            </w:tcBorders>
            <w:shd w:val="clear" w:color="auto" w:fill="auto"/>
            <w:vAlign w:val="center"/>
          </w:tcPr>
          <w:p>
            <w:pPr>
              <w:autoSpaceDE w:val="0"/>
              <w:autoSpaceDN w:val="0"/>
              <w:adjustRightInd w:val="0"/>
              <w:spacing w:line="240" w:lineRule="auto"/>
              <w:rPr>
                <w:rFonts w:eastAsia="Calibri" w:cs="Arial"/>
                <w:color w:val="3D3D3D"/>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c>
          <w:tcPr>
            <w:tcW w:w="2665" w:type="dxa"/>
            <w:gridSpan w:val="2"/>
            <w:tcBorders>
              <w:top w:val="single" w:sz="24" w:space="0" w:color="auto"/>
            </w:tcBorders>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t>Akademischer Grad</w:t>
            </w:r>
          </w:p>
          <w:p>
            <w:pPr>
              <w:autoSpaceDE w:val="0"/>
              <w:autoSpaceDN w:val="0"/>
              <w:adjustRightInd w:val="0"/>
              <w:spacing w:line="240" w:lineRule="auto"/>
              <w:rPr>
                <w:rFonts w:eastAsia="Calibri" w:cs="Arial"/>
                <w:color w:val="2E2E2E"/>
                <w:szCs w:val="20"/>
                <w:lang w:eastAsia="en-US"/>
              </w:rPr>
            </w:pPr>
            <w:r>
              <w:rPr>
                <w:rFonts w:eastAsia="Calibri" w:cs="Arial"/>
                <w:i/>
                <w:color w:val="2E2E2E"/>
                <w:szCs w:val="20"/>
                <w:lang w:eastAsia="en-US"/>
              </w:rPr>
              <w:t>Degree</w:t>
            </w:r>
          </w:p>
        </w:tc>
        <w:tc>
          <w:tcPr>
            <w:tcW w:w="2268" w:type="dxa"/>
            <w:gridSpan w:val="2"/>
            <w:tcBorders>
              <w:top w:val="single" w:sz="24" w:space="0" w:color="auto"/>
            </w:tcBorders>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r>
      <w:tr>
        <w:trPr>
          <w:trHeight w:hRule="exact" w:val="624"/>
        </w:trPr>
        <w:tc>
          <w:tcPr>
            <w:tcW w:w="3402" w:type="dxa"/>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t>Familienstand</w:t>
            </w:r>
          </w:p>
          <w:p>
            <w:pPr>
              <w:autoSpaceDE w:val="0"/>
              <w:autoSpaceDN w:val="0"/>
              <w:adjustRightInd w:val="0"/>
              <w:spacing w:line="240" w:lineRule="auto"/>
              <w:rPr>
                <w:rFonts w:eastAsia="Calibri" w:cs="Arial"/>
                <w:color w:val="2E2E2E"/>
                <w:szCs w:val="20"/>
                <w:lang w:eastAsia="en-US"/>
              </w:rPr>
            </w:pPr>
            <w:r>
              <w:rPr>
                <w:rFonts w:eastAsia="Calibri" w:cs="Arial"/>
                <w:i/>
                <w:color w:val="2E2E2E"/>
                <w:szCs w:val="20"/>
                <w:lang w:eastAsia="en-US"/>
              </w:rPr>
              <w:t>Marital Status</w:t>
            </w:r>
          </w:p>
        </w:tc>
        <w:tc>
          <w:tcPr>
            <w:tcW w:w="2268" w:type="dxa"/>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c>
          <w:tcPr>
            <w:tcW w:w="2665" w:type="dxa"/>
            <w:gridSpan w:val="2"/>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t>Anzahl der Kinder</w:t>
            </w:r>
          </w:p>
          <w:p>
            <w:pPr>
              <w:autoSpaceDE w:val="0"/>
              <w:autoSpaceDN w:val="0"/>
              <w:adjustRightInd w:val="0"/>
              <w:spacing w:line="240" w:lineRule="auto"/>
              <w:rPr>
                <w:rFonts w:eastAsia="Calibri" w:cs="Arial"/>
                <w:i/>
                <w:color w:val="2E2E2E"/>
                <w:szCs w:val="20"/>
                <w:lang w:eastAsia="en-US"/>
              </w:rPr>
            </w:pPr>
            <w:r>
              <w:rPr>
                <w:rFonts w:eastAsia="Calibri" w:cs="Arial"/>
                <w:i/>
                <w:color w:val="2E2E2E"/>
                <w:szCs w:val="20"/>
                <w:lang w:eastAsia="en-US"/>
              </w:rPr>
              <w:t>Number of children</w:t>
            </w:r>
          </w:p>
        </w:tc>
        <w:tc>
          <w:tcPr>
            <w:tcW w:w="2268" w:type="dxa"/>
            <w:gridSpan w:val="2"/>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r>
      <w:tr>
        <w:trPr>
          <w:trHeight w:hRule="exact" w:val="624"/>
        </w:trPr>
        <w:tc>
          <w:tcPr>
            <w:tcW w:w="3402" w:type="dxa"/>
            <w:shd w:val="clear" w:color="auto" w:fill="auto"/>
            <w:vAlign w:val="center"/>
          </w:tcPr>
          <w:p>
            <w:pPr>
              <w:autoSpaceDE w:val="0"/>
              <w:autoSpaceDN w:val="0"/>
              <w:adjustRightInd w:val="0"/>
              <w:spacing w:line="240" w:lineRule="auto"/>
              <w:rPr>
                <w:rFonts w:eastAsia="Calibri" w:cs="Arial"/>
                <w:color w:val="2E2E2E"/>
                <w:sz w:val="23"/>
                <w:szCs w:val="23"/>
                <w:lang w:val="en-US" w:eastAsia="en-US"/>
              </w:rPr>
            </w:pPr>
            <w:r>
              <w:rPr>
                <w:rFonts w:eastAsia="Calibri" w:cs="Arial"/>
                <w:color w:val="2E2E2E"/>
                <w:sz w:val="23"/>
                <w:szCs w:val="23"/>
                <w:lang w:val="en-US" w:eastAsia="en-US"/>
              </w:rPr>
              <w:t>Geburtsdatum</w:t>
            </w:r>
          </w:p>
          <w:p>
            <w:pPr>
              <w:autoSpaceDE w:val="0"/>
              <w:autoSpaceDN w:val="0"/>
              <w:adjustRightInd w:val="0"/>
              <w:spacing w:line="240" w:lineRule="auto"/>
              <w:rPr>
                <w:rFonts w:eastAsia="Calibri" w:cs="Arial"/>
                <w:color w:val="2E2E2E"/>
                <w:szCs w:val="20"/>
                <w:lang w:val="en-US" w:eastAsia="en-US"/>
              </w:rPr>
            </w:pPr>
            <w:r>
              <w:rPr>
                <w:rFonts w:eastAsia="Calibri" w:cs="Arial"/>
                <w:i/>
                <w:color w:val="2E2E2E"/>
                <w:szCs w:val="20"/>
                <w:lang w:val="en-US" w:eastAsia="en-US"/>
              </w:rPr>
              <w:t>Date of Birth</w:t>
            </w:r>
          </w:p>
        </w:tc>
        <w:tc>
          <w:tcPr>
            <w:tcW w:w="2268" w:type="dxa"/>
            <w:shd w:val="clear" w:color="auto" w:fill="auto"/>
            <w:vAlign w:val="center"/>
          </w:tcPr>
          <w:p>
            <w:pPr>
              <w:autoSpaceDE w:val="0"/>
              <w:autoSpaceDN w:val="0"/>
              <w:adjustRightInd w:val="0"/>
              <w:spacing w:line="240" w:lineRule="auto"/>
              <w:rPr>
                <w:rFonts w:eastAsia="Calibri" w:cs="Arial"/>
                <w:color w:val="2E2E2E"/>
                <w:sz w:val="23"/>
                <w:szCs w:val="23"/>
                <w:lang w:val="en-US"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c>
          <w:tcPr>
            <w:tcW w:w="2665" w:type="dxa"/>
            <w:gridSpan w:val="2"/>
            <w:shd w:val="clear" w:color="auto" w:fill="auto"/>
            <w:vAlign w:val="center"/>
          </w:tcPr>
          <w:p>
            <w:pPr>
              <w:autoSpaceDE w:val="0"/>
              <w:autoSpaceDN w:val="0"/>
              <w:adjustRightInd w:val="0"/>
              <w:spacing w:line="240" w:lineRule="auto"/>
              <w:rPr>
                <w:rFonts w:eastAsia="Calibri" w:cs="Arial"/>
                <w:color w:val="2E2E2E"/>
                <w:sz w:val="23"/>
                <w:szCs w:val="23"/>
                <w:lang w:val="en-US" w:eastAsia="en-US"/>
              </w:rPr>
            </w:pPr>
            <w:r>
              <w:rPr>
                <w:rFonts w:eastAsia="Calibri" w:cs="Arial"/>
                <w:color w:val="2E2E2E"/>
                <w:sz w:val="23"/>
                <w:szCs w:val="23"/>
                <w:lang w:val="en-US" w:eastAsia="en-US"/>
              </w:rPr>
              <w:t>Geburtsort</w:t>
            </w:r>
          </w:p>
          <w:p>
            <w:pPr>
              <w:autoSpaceDE w:val="0"/>
              <w:autoSpaceDN w:val="0"/>
              <w:adjustRightInd w:val="0"/>
              <w:spacing w:line="240" w:lineRule="auto"/>
              <w:rPr>
                <w:rFonts w:eastAsia="Calibri" w:cs="Arial"/>
                <w:color w:val="2E2E2E"/>
                <w:szCs w:val="20"/>
                <w:lang w:val="en-US" w:eastAsia="en-US"/>
              </w:rPr>
            </w:pPr>
            <w:r>
              <w:rPr>
                <w:rFonts w:eastAsia="Calibri" w:cs="Arial"/>
                <w:i/>
                <w:color w:val="2E2E2E"/>
                <w:szCs w:val="20"/>
                <w:lang w:val="en-US" w:eastAsia="en-US"/>
              </w:rPr>
              <w:t>Place of Birth</w:t>
            </w:r>
          </w:p>
        </w:tc>
        <w:tc>
          <w:tcPr>
            <w:tcW w:w="2268" w:type="dxa"/>
            <w:gridSpan w:val="2"/>
            <w:shd w:val="clear" w:color="auto" w:fill="auto"/>
            <w:vAlign w:val="center"/>
          </w:tcPr>
          <w:p>
            <w:pPr>
              <w:autoSpaceDE w:val="0"/>
              <w:autoSpaceDN w:val="0"/>
              <w:adjustRightInd w:val="0"/>
              <w:spacing w:line="240" w:lineRule="auto"/>
              <w:rPr>
                <w:rFonts w:eastAsia="Calibri" w:cs="Arial"/>
                <w:color w:val="2E2E2E"/>
                <w:sz w:val="23"/>
                <w:szCs w:val="23"/>
                <w:lang w:val="en-US"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r>
      <w:tr>
        <w:trPr>
          <w:trHeight w:hRule="exact" w:val="635"/>
        </w:trPr>
        <w:tc>
          <w:tcPr>
            <w:tcW w:w="3402" w:type="dxa"/>
            <w:tcBorders>
              <w:bottom w:val="single" w:sz="24" w:space="0" w:color="auto"/>
            </w:tcBorders>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t>Staatsangehörigkeit</w:t>
            </w:r>
          </w:p>
          <w:p>
            <w:pPr>
              <w:autoSpaceDE w:val="0"/>
              <w:autoSpaceDN w:val="0"/>
              <w:adjustRightInd w:val="0"/>
              <w:spacing w:line="240" w:lineRule="auto"/>
              <w:rPr>
                <w:rFonts w:eastAsia="Calibri" w:cs="Arial"/>
                <w:color w:val="2E2E2E"/>
                <w:szCs w:val="20"/>
                <w:lang w:eastAsia="en-US"/>
              </w:rPr>
            </w:pPr>
            <w:r>
              <w:rPr>
                <w:rFonts w:eastAsia="Calibri" w:cs="Arial"/>
                <w:i/>
                <w:color w:val="2E2E2E"/>
                <w:szCs w:val="20"/>
                <w:lang w:eastAsia="en-US"/>
              </w:rPr>
              <w:t>Nationality</w:t>
            </w:r>
          </w:p>
        </w:tc>
        <w:tc>
          <w:tcPr>
            <w:tcW w:w="7201" w:type="dxa"/>
            <w:gridSpan w:val="5"/>
            <w:tcBorders>
              <w:bottom w:val="single" w:sz="24" w:space="0" w:color="auto"/>
            </w:tcBorders>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r>
      <w:tr>
        <w:trPr>
          <w:trHeight w:hRule="exact" w:val="624"/>
        </w:trPr>
        <w:tc>
          <w:tcPr>
            <w:tcW w:w="3402" w:type="dxa"/>
            <w:tcBorders>
              <w:top w:val="single" w:sz="24" w:space="0" w:color="auto"/>
              <w:left w:val="single" w:sz="24" w:space="0" w:color="auto"/>
              <w:bottom w:val="single" w:sz="4" w:space="0" w:color="auto"/>
            </w:tcBorders>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t>Steuer-Identifikationsnummer</w:t>
            </w:r>
          </w:p>
          <w:p>
            <w:pPr>
              <w:autoSpaceDE w:val="0"/>
              <w:autoSpaceDN w:val="0"/>
              <w:adjustRightInd w:val="0"/>
              <w:spacing w:line="240" w:lineRule="auto"/>
              <w:rPr>
                <w:rFonts w:eastAsia="Calibri" w:cs="Arial"/>
                <w:color w:val="2E2E2E"/>
                <w:szCs w:val="20"/>
                <w:lang w:val="en-US" w:eastAsia="en-US"/>
              </w:rPr>
            </w:pPr>
            <w:r>
              <w:rPr>
                <w:rFonts w:eastAsia="Calibri" w:cs="Arial"/>
                <w:i/>
                <w:color w:val="2E2E2E"/>
                <w:szCs w:val="20"/>
                <w:lang w:val="en-US" w:eastAsia="en-US"/>
              </w:rPr>
              <w:t>Tax identification number</w:t>
            </w:r>
          </w:p>
        </w:tc>
        <w:tc>
          <w:tcPr>
            <w:tcW w:w="2268" w:type="dxa"/>
            <w:tcBorders>
              <w:top w:val="single" w:sz="24" w:space="0" w:color="auto"/>
              <w:bottom w:val="single" w:sz="4" w:space="0" w:color="auto"/>
            </w:tcBorders>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c>
          <w:tcPr>
            <w:tcW w:w="2665" w:type="dxa"/>
            <w:gridSpan w:val="2"/>
            <w:tcBorders>
              <w:top w:val="single" w:sz="24" w:space="0" w:color="auto"/>
              <w:bottom w:val="single" w:sz="4" w:space="0" w:color="auto"/>
            </w:tcBorders>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t>Zuständiges Finanzamt</w:t>
            </w:r>
          </w:p>
          <w:p>
            <w:pPr>
              <w:autoSpaceDE w:val="0"/>
              <w:autoSpaceDN w:val="0"/>
              <w:adjustRightInd w:val="0"/>
              <w:spacing w:line="240" w:lineRule="auto"/>
              <w:rPr>
                <w:rFonts w:eastAsia="Calibri" w:cs="Arial"/>
                <w:color w:val="2E2E2E"/>
                <w:szCs w:val="20"/>
                <w:lang w:val="en-US" w:eastAsia="en-US"/>
              </w:rPr>
            </w:pPr>
            <w:r>
              <w:rPr>
                <w:rFonts w:eastAsia="Calibri" w:cs="Arial"/>
                <w:i/>
                <w:color w:val="2E2E2E"/>
                <w:szCs w:val="20"/>
                <w:lang w:val="en-US" w:eastAsia="en-US"/>
              </w:rPr>
              <w:t>Local tax office</w:t>
            </w:r>
          </w:p>
        </w:tc>
        <w:tc>
          <w:tcPr>
            <w:tcW w:w="2268" w:type="dxa"/>
            <w:gridSpan w:val="2"/>
            <w:tcBorders>
              <w:top w:val="single" w:sz="24" w:space="0" w:color="auto"/>
              <w:bottom w:val="single" w:sz="4" w:space="0" w:color="auto"/>
              <w:right w:val="single" w:sz="24" w:space="0" w:color="auto"/>
            </w:tcBorders>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r>
      <w:tr>
        <w:trPr>
          <w:trHeight w:hRule="exact" w:val="454"/>
        </w:trPr>
        <w:tc>
          <w:tcPr>
            <w:tcW w:w="10603" w:type="dxa"/>
            <w:gridSpan w:val="6"/>
            <w:tcBorders>
              <w:top w:val="single" w:sz="4" w:space="0" w:color="auto"/>
              <w:left w:val="single" w:sz="24" w:space="0" w:color="auto"/>
              <w:bottom w:val="single" w:sz="4" w:space="0" w:color="auto"/>
              <w:right w:val="single" w:sz="24" w:space="0" w:color="auto"/>
            </w:tcBorders>
            <w:shd w:val="clear" w:color="auto" w:fill="auto"/>
            <w:vAlign w:val="center"/>
          </w:tcPr>
          <w:p>
            <w:pPr>
              <w:autoSpaceDE w:val="0"/>
              <w:autoSpaceDN w:val="0"/>
              <w:adjustRightInd w:val="0"/>
              <w:spacing w:line="240" w:lineRule="auto"/>
              <w:rPr>
                <w:rFonts w:eastAsia="Calibri" w:cs="Arial"/>
                <w:color w:val="2E2E2E"/>
                <w:sz w:val="16"/>
                <w:szCs w:val="16"/>
                <w:lang w:eastAsia="en-US"/>
              </w:rPr>
            </w:pPr>
            <w:r>
              <w:rPr>
                <w:rFonts w:eastAsia="Calibri" w:cs="Arial"/>
                <w:color w:val="2E2E2E"/>
                <w:sz w:val="16"/>
                <w:szCs w:val="16"/>
                <w:lang w:eastAsia="en-US"/>
              </w:rPr>
              <w:t>Wenn keine Heimatadresse im Ausland angegeben wird, muss zwingend eine Steuer-Identifikationsnummer angegeben werden</w:t>
            </w:r>
          </w:p>
          <w:p>
            <w:pPr>
              <w:autoSpaceDE w:val="0"/>
              <w:autoSpaceDN w:val="0"/>
              <w:adjustRightInd w:val="0"/>
              <w:spacing w:line="240" w:lineRule="auto"/>
              <w:rPr>
                <w:rFonts w:eastAsia="Calibri" w:cs="Arial"/>
                <w:i/>
                <w:color w:val="2E2E2E"/>
                <w:sz w:val="16"/>
                <w:szCs w:val="16"/>
                <w:lang w:val="en-US" w:eastAsia="en-US"/>
              </w:rPr>
            </w:pPr>
            <w:r>
              <w:rPr>
                <w:rFonts w:eastAsia="Calibri" w:cs="Arial"/>
                <w:i/>
                <w:color w:val="2E2E2E"/>
                <w:sz w:val="16"/>
                <w:szCs w:val="16"/>
                <w:lang w:val="en-US" w:eastAsia="en-US"/>
              </w:rPr>
              <w:t>If no home address is stated, it is mandatory that the German tax identification number is provided</w:t>
            </w:r>
          </w:p>
        </w:tc>
      </w:tr>
      <w:tr>
        <w:trPr>
          <w:trHeight w:hRule="exact" w:val="816"/>
        </w:trPr>
        <w:tc>
          <w:tcPr>
            <w:tcW w:w="3402" w:type="dxa"/>
            <w:tcBorders>
              <w:top w:val="single" w:sz="4" w:space="0" w:color="auto"/>
              <w:left w:val="single" w:sz="24" w:space="0" w:color="auto"/>
              <w:bottom w:val="single" w:sz="4" w:space="0" w:color="auto"/>
            </w:tcBorders>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t>Heimatadresse (Ausland)</w:t>
            </w:r>
          </w:p>
          <w:p>
            <w:pPr>
              <w:autoSpaceDE w:val="0"/>
              <w:autoSpaceDN w:val="0"/>
              <w:adjustRightInd w:val="0"/>
              <w:spacing w:line="240" w:lineRule="auto"/>
              <w:rPr>
                <w:rFonts w:eastAsia="Calibri" w:cs="Arial"/>
                <w:i/>
                <w:color w:val="2E2E2E"/>
                <w:szCs w:val="20"/>
                <w:lang w:eastAsia="en-US"/>
              </w:rPr>
            </w:pPr>
            <w:r>
              <w:rPr>
                <w:rFonts w:eastAsia="Calibri" w:cs="Arial"/>
                <w:i/>
                <w:color w:val="2E2E2E"/>
                <w:szCs w:val="20"/>
                <w:lang w:eastAsia="en-US"/>
              </w:rPr>
              <w:t>Home Address</w:t>
            </w:r>
          </w:p>
        </w:tc>
        <w:tc>
          <w:tcPr>
            <w:tcW w:w="7201" w:type="dxa"/>
            <w:gridSpan w:val="5"/>
            <w:tcBorders>
              <w:top w:val="single" w:sz="4" w:space="0" w:color="auto"/>
              <w:bottom w:val="single" w:sz="4" w:space="0" w:color="auto"/>
              <w:right w:val="single" w:sz="24" w:space="0" w:color="auto"/>
            </w:tcBorders>
            <w:shd w:val="clear" w:color="auto" w:fill="auto"/>
            <w:vAlign w:val="center"/>
          </w:tcPr>
          <w:p>
            <w:pPr>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p>
            <w:pPr>
              <w:autoSpaceDE w:val="0"/>
              <w:autoSpaceDN w:val="0"/>
              <w:adjustRightInd w:val="0"/>
              <w:spacing w:line="240" w:lineRule="auto"/>
              <w:rPr>
                <w:rFonts w:eastAsia="Calibri" w:cs="Arial"/>
                <w:color w:val="2E2E2E"/>
                <w:sz w:val="6"/>
                <w:szCs w:val="6"/>
                <w:lang w:eastAsia="en-US"/>
              </w:rPr>
            </w:pPr>
          </w:p>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p>
            <w:pPr>
              <w:autoSpaceDE w:val="0"/>
              <w:autoSpaceDN w:val="0"/>
              <w:adjustRightInd w:val="0"/>
              <w:spacing w:line="240" w:lineRule="auto"/>
              <w:rPr>
                <w:rFonts w:eastAsia="Calibri" w:cs="Arial"/>
                <w:color w:val="2E2E2E"/>
                <w:sz w:val="6"/>
                <w:szCs w:val="6"/>
                <w:lang w:eastAsia="en-US"/>
              </w:rPr>
            </w:pPr>
          </w:p>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r>
      <w:tr>
        <w:trPr>
          <w:trHeight w:hRule="exact" w:val="1020"/>
        </w:trPr>
        <w:tc>
          <w:tcPr>
            <w:tcW w:w="3402" w:type="dxa"/>
            <w:tcBorders>
              <w:top w:val="single" w:sz="4" w:space="0" w:color="auto"/>
              <w:left w:val="single" w:sz="24" w:space="0" w:color="auto"/>
              <w:bottom w:val="single" w:sz="24" w:space="0" w:color="auto"/>
            </w:tcBorders>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t>Aktuelle Adresse (Inland)</w:t>
            </w:r>
          </w:p>
          <w:p>
            <w:pPr>
              <w:autoSpaceDE w:val="0"/>
              <w:autoSpaceDN w:val="0"/>
              <w:adjustRightInd w:val="0"/>
              <w:spacing w:line="240" w:lineRule="auto"/>
              <w:rPr>
                <w:rFonts w:eastAsia="Calibri" w:cs="Arial"/>
                <w:i/>
                <w:color w:val="2E2E2E"/>
                <w:szCs w:val="20"/>
                <w:lang w:eastAsia="en-US"/>
              </w:rPr>
            </w:pPr>
            <w:r>
              <w:rPr>
                <w:rFonts w:eastAsia="Calibri" w:cs="Arial"/>
                <w:i/>
                <w:color w:val="2E2E2E"/>
                <w:szCs w:val="20"/>
                <w:lang w:eastAsia="en-US"/>
              </w:rPr>
              <w:t>Current Address</w:t>
            </w:r>
          </w:p>
        </w:tc>
        <w:tc>
          <w:tcPr>
            <w:tcW w:w="4800" w:type="dxa"/>
            <w:gridSpan w:val="2"/>
            <w:tcBorders>
              <w:top w:val="single" w:sz="4" w:space="0" w:color="auto"/>
              <w:bottom w:val="single" w:sz="24" w:space="0" w:color="auto"/>
              <w:right w:val="nil"/>
            </w:tcBorders>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p>
            <w:pPr>
              <w:autoSpaceDE w:val="0"/>
              <w:autoSpaceDN w:val="0"/>
              <w:adjustRightInd w:val="0"/>
              <w:spacing w:line="240" w:lineRule="auto"/>
              <w:rPr>
                <w:rFonts w:eastAsia="Calibri" w:cs="Arial"/>
                <w:color w:val="2E2E2E"/>
                <w:sz w:val="6"/>
                <w:szCs w:val="6"/>
                <w:lang w:eastAsia="en-US"/>
              </w:rPr>
            </w:pPr>
          </w:p>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p>
            <w:pPr>
              <w:autoSpaceDE w:val="0"/>
              <w:autoSpaceDN w:val="0"/>
              <w:adjustRightInd w:val="0"/>
              <w:spacing w:line="240" w:lineRule="auto"/>
              <w:rPr>
                <w:rFonts w:eastAsia="Calibri" w:cs="Arial"/>
                <w:color w:val="2E2E2E"/>
                <w:sz w:val="6"/>
                <w:szCs w:val="6"/>
                <w:lang w:eastAsia="en-US"/>
              </w:rPr>
            </w:pPr>
          </w:p>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c>
          <w:tcPr>
            <w:tcW w:w="2401" w:type="dxa"/>
            <w:gridSpan w:val="3"/>
            <w:tcBorders>
              <w:top w:val="single" w:sz="4" w:space="0" w:color="auto"/>
              <w:left w:val="nil"/>
              <w:bottom w:val="single" w:sz="24" w:space="0" w:color="auto"/>
              <w:right w:val="single" w:sz="24" w:space="0" w:color="auto"/>
            </w:tcBorders>
            <w:shd w:val="clear" w:color="auto" w:fill="auto"/>
            <w:vAlign w:val="center"/>
          </w:tcPr>
          <w:p>
            <w:pPr>
              <w:autoSpaceDE w:val="0"/>
              <w:autoSpaceDN w:val="0"/>
              <w:adjustRightInd w:val="0"/>
              <w:spacing w:line="240" w:lineRule="auto"/>
              <w:rPr>
                <w:rFonts w:cs="Arial"/>
                <w:b/>
                <w:bCs/>
                <w:color w:val="3D3D3D"/>
                <w:sz w:val="23"/>
                <w:szCs w:val="23"/>
                <w:lang w:val="en-US"/>
              </w:rPr>
            </w:pPr>
            <w:r>
              <w:rPr>
                <w:rFonts w:eastAsia="Calibri" w:cs="Arial"/>
                <w:color w:val="2E2E2E"/>
                <w:sz w:val="16"/>
                <w:szCs w:val="16"/>
                <w:lang w:val="en-US" w:eastAsia="en-US"/>
              </w:rPr>
              <w:t xml:space="preserve">muss angegeben werden </w:t>
            </w:r>
            <w:r>
              <w:rPr>
                <w:rFonts w:eastAsia="Calibri" w:cs="Arial"/>
                <w:color w:val="2E2E2E"/>
                <w:sz w:val="16"/>
                <w:szCs w:val="16"/>
                <w:lang w:val="en-US" w:eastAsia="en-US"/>
              </w:rPr>
              <w:br/>
            </w:r>
            <w:r>
              <w:rPr>
                <w:rFonts w:eastAsia="Calibri" w:cs="Arial"/>
                <w:i/>
                <w:color w:val="2E2E2E"/>
                <w:sz w:val="16"/>
                <w:szCs w:val="16"/>
                <w:lang w:val="en-US" w:eastAsia="en-US"/>
              </w:rPr>
              <w:t>must be specified</w:t>
            </w:r>
          </w:p>
        </w:tc>
      </w:tr>
      <w:tr>
        <w:trPr>
          <w:trHeight w:hRule="exact" w:val="624"/>
        </w:trPr>
        <w:tc>
          <w:tcPr>
            <w:tcW w:w="3402" w:type="dxa"/>
            <w:tcBorders>
              <w:top w:val="single" w:sz="24" w:space="0" w:color="auto"/>
              <w:bottom w:val="single" w:sz="24" w:space="0" w:color="auto"/>
            </w:tcBorders>
            <w:shd w:val="clear" w:color="auto" w:fill="auto"/>
            <w:vAlign w:val="center"/>
          </w:tcPr>
          <w:p>
            <w:pPr>
              <w:autoSpaceDE w:val="0"/>
              <w:autoSpaceDN w:val="0"/>
              <w:adjustRightInd w:val="0"/>
              <w:spacing w:line="240" w:lineRule="auto"/>
              <w:rPr>
                <w:rFonts w:eastAsia="Calibri" w:cs="Arial"/>
                <w:color w:val="2E2E2E"/>
                <w:sz w:val="23"/>
                <w:szCs w:val="23"/>
                <w:lang w:val="en-US" w:eastAsia="en-US"/>
              </w:rPr>
            </w:pPr>
            <w:r>
              <w:rPr>
                <w:rFonts w:eastAsia="Calibri" w:cs="Arial"/>
                <w:color w:val="2E2E2E"/>
                <w:sz w:val="23"/>
                <w:szCs w:val="23"/>
                <w:lang w:val="en-US" w:eastAsia="en-US"/>
              </w:rPr>
              <w:t>E-Mail Adresse</w:t>
            </w:r>
          </w:p>
          <w:p>
            <w:pPr>
              <w:autoSpaceDE w:val="0"/>
              <w:autoSpaceDN w:val="0"/>
              <w:adjustRightInd w:val="0"/>
              <w:spacing w:line="240" w:lineRule="auto"/>
              <w:rPr>
                <w:rFonts w:eastAsia="Calibri" w:cs="Arial"/>
                <w:i/>
                <w:color w:val="2E2E2E"/>
                <w:szCs w:val="20"/>
                <w:lang w:val="en-US" w:eastAsia="en-US"/>
              </w:rPr>
            </w:pPr>
            <w:r>
              <w:rPr>
                <w:rFonts w:eastAsia="Calibri" w:cs="Arial"/>
                <w:i/>
                <w:color w:val="2E2E2E"/>
                <w:szCs w:val="20"/>
                <w:lang w:val="en-US" w:eastAsia="en-US"/>
              </w:rPr>
              <w:t>Email Address</w:t>
            </w:r>
          </w:p>
        </w:tc>
        <w:tc>
          <w:tcPr>
            <w:tcW w:w="7201" w:type="dxa"/>
            <w:gridSpan w:val="5"/>
            <w:tcBorders>
              <w:top w:val="single" w:sz="24" w:space="0" w:color="auto"/>
              <w:bottom w:val="single" w:sz="24" w:space="0" w:color="auto"/>
            </w:tcBorders>
            <w:shd w:val="clear" w:color="auto" w:fill="auto"/>
            <w:vAlign w:val="center"/>
          </w:tcPr>
          <w:p>
            <w:pPr>
              <w:autoSpaceDE w:val="0"/>
              <w:autoSpaceDN w:val="0"/>
              <w:adjustRightInd w:val="0"/>
              <w:spacing w:line="240" w:lineRule="auto"/>
              <w:rPr>
                <w:rFonts w:cs="Arial"/>
                <w:b/>
                <w:bCs/>
                <w:color w:val="3D3D3D"/>
                <w:sz w:val="23"/>
                <w:szCs w:val="23"/>
                <w:lang w:val="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val="en-US"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r>
      <w:tr>
        <w:trPr>
          <w:trHeight w:hRule="exact" w:val="794"/>
        </w:trPr>
        <w:tc>
          <w:tcPr>
            <w:tcW w:w="3402" w:type="dxa"/>
            <w:tcBorders>
              <w:top w:val="single" w:sz="24" w:space="0" w:color="auto"/>
              <w:left w:val="single" w:sz="24" w:space="0" w:color="auto"/>
              <w:bottom w:val="single" w:sz="24" w:space="0" w:color="auto"/>
            </w:tcBorders>
            <w:shd w:val="clear" w:color="auto" w:fill="auto"/>
            <w:vAlign w:val="center"/>
          </w:tcPr>
          <w:p>
            <w:pPr>
              <w:autoSpaceDE w:val="0"/>
              <w:autoSpaceDN w:val="0"/>
              <w:adjustRightInd w:val="0"/>
              <w:spacing w:line="240" w:lineRule="auto"/>
              <w:rPr>
                <w:rFonts w:eastAsia="Calibri" w:cs="Arial"/>
                <w:color w:val="2E2E2E"/>
                <w:sz w:val="23"/>
                <w:szCs w:val="23"/>
                <w:lang w:val="en-US" w:eastAsia="en-US"/>
              </w:rPr>
            </w:pPr>
            <w:r>
              <w:rPr>
                <w:rFonts w:eastAsia="Calibri" w:cs="Arial"/>
                <w:color w:val="2E2E2E"/>
                <w:sz w:val="23"/>
                <w:szCs w:val="23"/>
                <w:lang w:val="en-US" w:eastAsia="en-US"/>
              </w:rPr>
              <w:t>Name der Bank, IBAN + BIC</w:t>
            </w:r>
          </w:p>
          <w:p>
            <w:pPr>
              <w:autoSpaceDE w:val="0"/>
              <w:autoSpaceDN w:val="0"/>
              <w:adjustRightInd w:val="0"/>
              <w:spacing w:line="240" w:lineRule="auto"/>
              <w:rPr>
                <w:rFonts w:eastAsia="Calibri" w:cs="Arial"/>
                <w:color w:val="2E2E2E"/>
                <w:szCs w:val="20"/>
                <w:lang w:val="en-US" w:eastAsia="en-US"/>
              </w:rPr>
            </w:pPr>
            <w:r>
              <w:rPr>
                <w:rFonts w:eastAsia="Calibri" w:cs="Arial"/>
                <w:i/>
                <w:color w:val="2E2E2E"/>
                <w:szCs w:val="20"/>
                <w:lang w:val="en-US" w:eastAsia="en-US"/>
              </w:rPr>
              <w:t>Accounting Information</w:t>
            </w:r>
          </w:p>
        </w:tc>
        <w:tc>
          <w:tcPr>
            <w:tcW w:w="4933" w:type="dxa"/>
            <w:gridSpan w:val="3"/>
            <w:tcBorders>
              <w:top w:val="single" w:sz="24" w:space="0" w:color="auto"/>
              <w:bottom w:val="single" w:sz="24" w:space="0" w:color="auto"/>
            </w:tcBorders>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p>
            <w:pPr>
              <w:autoSpaceDE w:val="0"/>
              <w:autoSpaceDN w:val="0"/>
              <w:adjustRightInd w:val="0"/>
              <w:spacing w:line="240" w:lineRule="auto"/>
              <w:rPr>
                <w:rFonts w:eastAsia="Calibri" w:cs="Arial"/>
                <w:color w:val="2E2E2E"/>
                <w:sz w:val="6"/>
                <w:szCs w:val="6"/>
                <w:lang w:eastAsia="en-US"/>
              </w:rPr>
            </w:pPr>
          </w:p>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c>
          <w:tcPr>
            <w:tcW w:w="567" w:type="dxa"/>
            <w:tcBorders>
              <w:top w:val="single" w:sz="24" w:space="0" w:color="auto"/>
              <w:bottom w:val="single" w:sz="24" w:space="0" w:color="auto"/>
              <w:right w:val="nil"/>
            </w:tcBorders>
            <w:shd w:val="clear" w:color="auto" w:fill="auto"/>
            <w:vAlign w:val="center"/>
          </w:tcPr>
          <w:p>
            <w:pPr>
              <w:autoSpaceDE w:val="0"/>
              <w:autoSpaceDN w:val="0"/>
              <w:adjustRightInd w:val="0"/>
              <w:spacing w:line="240" w:lineRule="auto"/>
              <w:jc w:val="center"/>
              <w:rPr>
                <w:rFonts w:cs="Arial"/>
                <w:b/>
                <w:bCs/>
                <w:color w:val="3D3D3D"/>
                <w:sz w:val="23"/>
                <w:szCs w:val="23"/>
              </w:rPr>
            </w:pPr>
            <w:r>
              <w:rPr>
                <w:rFonts w:cs="Arial"/>
                <w:b/>
                <w:bCs/>
                <w:color w:val="3D3D3D"/>
                <w:sz w:val="23"/>
                <w:szCs w:val="23"/>
              </w:rPr>
              <w:sym w:font="Wingdings" w:char="F06F"/>
            </w:r>
          </w:p>
        </w:tc>
        <w:tc>
          <w:tcPr>
            <w:tcW w:w="1701" w:type="dxa"/>
            <w:tcBorders>
              <w:top w:val="single" w:sz="24" w:space="0" w:color="auto"/>
              <w:left w:val="nil"/>
              <w:bottom w:val="single" w:sz="24" w:space="0" w:color="auto"/>
              <w:right w:val="single" w:sz="24" w:space="0" w:color="auto"/>
            </w:tcBorders>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t>Barzahlung</w:t>
            </w:r>
          </w:p>
          <w:p>
            <w:pPr>
              <w:autoSpaceDE w:val="0"/>
              <w:autoSpaceDN w:val="0"/>
              <w:adjustRightInd w:val="0"/>
              <w:spacing w:line="240" w:lineRule="auto"/>
              <w:rPr>
                <w:rFonts w:eastAsia="Calibri" w:cs="Arial"/>
                <w:i/>
                <w:color w:val="2E2E2E"/>
                <w:szCs w:val="20"/>
                <w:lang w:eastAsia="en-US"/>
              </w:rPr>
            </w:pPr>
            <w:r>
              <w:rPr>
                <w:rFonts w:eastAsia="Calibri" w:cs="Arial"/>
                <w:i/>
                <w:color w:val="2E2E2E"/>
                <w:szCs w:val="20"/>
                <w:lang w:eastAsia="en-US"/>
              </w:rPr>
              <w:t>Payment in cash</w:t>
            </w:r>
          </w:p>
        </w:tc>
      </w:tr>
      <w:tr>
        <w:trPr>
          <w:trHeight w:hRule="exact" w:val="624"/>
        </w:trPr>
        <w:tc>
          <w:tcPr>
            <w:tcW w:w="5670" w:type="dxa"/>
            <w:gridSpan w:val="2"/>
            <w:tcBorders>
              <w:top w:val="single" w:sz="24" w:space="0" w:color="auto"/>
            </w:tcBorders>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t>Art des Hochschulabschlusses (Zeugnis beifügen)</w:t>
            </w:r>
          </w:p>
          <w:p>
            <w:pPr>
              <w:autoSpaceDE w:val="0"/>
              <w:autoSpaceDN w:val="0"/>
              <w:adjustRightInd w:val="0"/>
              <w:spacing w:line="240" w:lineRule="auto"/>
              <w:rPr>
                <w:rFonts w:eastAsia="Calibri" w:cs="Arial"/>
                <w:color w:val="2E2E2E"/>
                <w:szCs w:val="20"/>
                <w:lang w:eastAsia="en-US"/>
              </w:rPr>
            </w:pPr>
            <w:r>
              <w:rPr>
                <w:rFonts w:eastAsia="Calibri" w:cs="Arial"/>
                <w:i/>
                <w:color w:val="2E2E2E"/>
                <w:szCs w:val="20"/>
                <w:lang w:eastAsia="en-US"/>
              </w:rPr>
              <w:t>University Degree (att. certificate)</w:t>
            </w:r>
          </w:p>
        </w:tc>
        <w:tc>
          <w:tcPr>
            <w:tcW w:w="4933" w:type="dxa"/>
            <w:gridSpan w:val="4"/>
            <w:tcBorders>
              <w:top w:val="single" w:sz="24" w:space="0" w:color="auto"/>
            </w:tcBorders>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r>
      <w:tr>
        <w:trPr>
          <w:trHeight w:hRule="exact" w:val="794"/>
        </w:trPr>
        <w:tc>
          <w:tcPr>
            <w:tcW w:w="5670" w:type="dxa"/>
            <w:gridSpan w:val="2"/>
            <w:shd w:val="clear" w:color="auto" w:fill="auto"/>
            <w:vAlign w:val="center"/>
          </w:tcPr>
          <w:p>
            <w:pPr>
              <w:autoSpaceDE w:val="0"/>
              <w:autoSpaceDN w:val="0"/>
              <w:adjustRightInd w:val="0"/>
              <w:spacing w:line="240" w:lineRule="auto"/>
              <w:rPr>
                <w:rFonts w:eastAsia="Calibri" w:cs="Arial"/>
                <w:color w:val="3D3D3D"/>
                <w:sz w:val="23"/>
                <w:szCs w:val="23"/>
                <w:lang w:eastAsia="en-US"/>
              </w:rPr>
            </w:pPr>
            <w:r>
              <w:rPr>
                <w:rFonts w:eastAsia="Calibri" w:cs="Arial"/>
                <w:color w:val="2E2E2E"/>
                <w:sz w:val="23"/>
                <w:szCs w:val="23"/>
                <w:lang w:eastAsia="en-US"/>
              </w:rPr>
              <w:t xml:space="preserve">Datum, Stadt und Land des letzten Abschlusses </w:t>
            </w:r>
            <w:r>
              <w:rPr>
                <w:rFonts w:eastAsia="Calibri" w:cs="Arial"/>
                <w:color w:val="2E2E2E"/>
                <w:sz w:val="23"/>
                <w:szCs w:val="23"/>
                <w:lang w:eastAsia="en-US"/>
              </w:rPr>
              <w:br/>
              <w:t xml:space="preserve">(Master, </w:t>
            </w:r>
            <w:r>
              <w:rPr>
                <w:rFonts w:eastAsia="Calibri" w:cs="Arial"/>
                <w:color w:val="3D3D3D"/>
                <w:sz w:val="23"/>
                <w:szCs w:val="23"/>
                <w:lang w:eastAsia="en-US"/>
              </w:rPr>
              <w:t>Promotion)</w:t>
            </w:r>
          </w:p>
          <w:p>
            <w:pPr>
              <w:autoSpaceDE w:val="0"/>
              <w:autoSpaceDN w:val="0"/>
              <w:adjustRightInd w:val="0"/>
              <w:spacing w:line="240" w:lineRule="auto"/>
              <w:rPr>
                <w:rFonts w:eastAsia="Calibri" w:cs="Arial"/>
                <w:color w:val="3D3D3D"/>
                <w:szCs w:val="20"/>
                <w:lang w:val="en-US" w:eastAsia="en-US"/>
              </w:rPr>
            </w:pPr>
            <w:r>
              <w:rPr>
                <w:rFonts w:eastAsia="Calibri" w:cs="Arial"/>
                <w:i/>
                <w:color w:val="2E2E2E"/>
                <w:szCs w:val="20"/>
                <w:lang w:val="en-US" w:eastAsia="en-US"/>
              </w:rPr>
              <w:t>Date, City and Country of last degree (e.g. Master, PhD)</w:t>
            </w:r>
          </w:p>
        </w:tc>
        <w:tc>
          <w:tcPr>
            <w:tcW w:w="4933" w:type="dxa"/>
            <w:gridSpan w:val="4"/>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p>
            <w:pPr>
              <w:autoSpaceDE w:val="0"/>
              <w:autoSpaceDN w:val="0"/>
              <w:adjustRightInd w:val="0"/>
              <w:spacing w:line="240" w:lineRule="auto"/>
              <w:rPr>
                <w:rFonts w:eastAsia="Calibri" w:cs="Arial"/>
                <w:color w:val="2E2E2E"/>
                <w:sz w:val="6"/>
                <w:szCs w:val="6"/>
                <w:lang w:eastAsia="en-US"/>
              </w:rPr>
            </w:pPr>
          </w:p>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r>
      <w:tr>
        <w:trPr>
          <w:trHeight w:hRule="exact" w:val="794"/>
        </w:trPr>
        <w:tc>
          <w:tcPr>
            <w:tcW w:w="5670" w:type="dxa"/>
            <w:gridSpan w:val="2"/>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t>Letzte ausgeübte hauptberufliche Tätigkeit, Ort</w:t>
            </w:r>
          </w:p>
          <w:p>
            <w:pPr>
              <w:autoSpaceDE w:val="0"/>
              <w:autoSpaceDN w:val="0"/>
              <w:adjustRightInd w:val="0"/>
              <w:spacing w:line="240" w:lineRule="auto"/>
              <w:rPr>
                <w:rFonts w:eastAsia="Calibri" w:cs="Arial"/>
                <w:color w:val="2E2E2E"/>
                <w:szCs w:val="20"/>
                <w:lang w:eastAsia="en-US"/>
              </w:rPr>
            </w:pPr>
            <w:r>
              <w:rPr>
                <w:rFonts w:eastAsia="Calibri" w:cs="Arial"/>
                <w:i/>
                <w:color w:val="2E2E2E"/>
                <w:szCs w:val="20"/>
                <w:lang w:eastAsia="en-US"/>
              </w:rPr>
              <w:t>Last Employment, University Name</w:t>
            </w:r>
          </w:p>
        </w:tc>
        <w:tc>
          <w:tcPr>
            <w:tcW w:w="4933" w:type="dxa"/>
            <w:gridSpan w:val="4"/>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p>
            <w:pPr>
              <w:autoSpaceDE w:val="0"/>
              <w:autoSpaceDN w:val="0"/>
              <w:adjustRightInd w:val="0"/>
              <w:spacing w:line="240" w:lineRule="auto"/>
              <w:rPr>
                <w:rFonts w:eastAsia="Calibri" w:cs="Arial"/>
                <w:color w:val="2E2E2E"/>
                <w:sz w:val="6"/>
                <w:szCs w:val="6"/>
                <w:lang w:eastAsia="en-US"/>
              </w:rPr>
            </w:pPr>
          </w:p>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r>
      <w:tr>
        <w:trPr>
          <w:trHeight w:hRule="exact" w:val="624"/>
        </w:trPr>
        <w:tc>
          <w:tcPr>
            <w:tcW w:w="5670" w:type="dxa"/>
            <w:gridSpan w:val="2"/>
            <w:shd w:val="clear" w:color="auto" w:fill="auto"/>
            <w:vAlign w:val="center"/>
          </w:tcPr>
          <w:p>
            <w:pPr>
              <w:autoSpaceDE w:val="0"/>
              <w:autoSpaceDN w:val="0"/>
              <w:adjustRightInd w:val="0"/>
              <w:spacing w:line="240" w:lineRule="auto"/>
              <w:rPr>
                <w:rFonts w:eastAsia="Calibri" w:cs="Arial"/>
                <w:color w:val="2E2E2E"/>
                <w:sz w:val="23"/>
                <w:szCs w:val="23"/>
                <w:lang w:val="en-US" w:eastAsia="en-US"/>
              </w:rPr>
            </w:pPr>
            <w:r>
              <w:rPr>
                <w:rFonts w:eastAsia="Calibri" w:cs="Arial"/>
                <w:color w:val="2E2E2E"/>
                <w:sz w:val="23"/>
                <w:szCs w:val="23"/>
                <w:lang w:val="en-US" w:eastAsia="en-US"/>
              </w:rPr>
              <w:t>Zeitraum</w:t>
            </w:r>
          </w:p>
          <w:p>
            <w:pPr>
              <w:autoSpaceDE w:val="0"/>
              <w:autoSpaceDN w:val="0"/>
              <w:adjustRightInd w:val="0"/>
              <w:spacing w:line="240" w:lineRule="auto"/>
              <w:rPr>
                <w:rFonts w:eastAsia="Calibri" w:cs="Arial"/>
                <w:color w:val="2E2E2E"/>
                <w:szCs w:val="20"/>
                <w:lang w:val="en-US" w:eastAsia="en-US"/>
              </w:rPr>
            </w:pPr>
            <w:r>
              <w:rPr>
                <w:rFonts w:eastAsia="Calibri" w:cs="Arial"/>
                <w:i/>
                <w:color w:val="2E2E2E"/>
                <w:szCs w:val="20"/>
                <w:lang w:val="en-US" w:eastAsia="en-US"/>
              </w:rPr>
              <w:t>Duration of employment (from…to…)</w:t>
            </w:r>
          </w:p>
        </w:tc>
        <w:tc>
          <w:tcPr>
            <w:tcW w:w="4933" w:type="dxa"/>
            <w:gridSpan w:val="4"/>
            <w:shd w:val="clear" w:color="auto" w:fill="auto"/>
            <w:vAlign w:val="center"/>
          </w:tcPr>
          <w:p>
            <w:pPr>
              <w:tabs>
                <w:tab w:val="left" w:pos="2245"/>
              </w:tabs>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t xml:space="preserve">von  </w:t>
            </w:r>
            <w:r>
              <w:rPr>
                <w:rFonts w:eastAsia="Calibri" w:cs="Arial"/>
                <w:color w:val="2E2E2E"/>
                <w:sz w:val="23"/>
                <w:szCs w:val="23"/>
                <w:lang w:eastAsia="en-US"/>
              </w:rPr>
              <w:fldChar w:fldCharType="begin">
                <w:ffData>
                  <w:name w:val="Text1"/>
                  <w:enabled/>
                  <w:calcOnExit w:val="0"/>
                  <w:textInput>
                    <w:type w:val="date"/>
                    <w:format w:val="dd.MM.yyyy"/>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r>
              <w:rPr>
                <w:rFonts w:eastAsia="Calibri" w:cs="Arial"/>
                <w:color w:val="2E2E2E"/>
                <w:sz w:val="23"/>
                <w:szCs w:val="23"/>
                <w:lang w:eastAsia="en-US"/>
              </w:rPr>
              <w:tab/>
              <w:t xml:space="preserve">bis  </w:t>
            </w:r>
            <w:r>
              <w:rPr>
                <w:rFonts w:eastAsia="Calibri" w:cs="Arial"/>
                <w:color w:val="2E2E2E"/>
                <w:sz w:val="23"/>
                <w:szCs w:val="23"/>
                <w:lang w:eastAsia="en-US"/>
              </w:rPr>
              <w:fldChar w:fldCharType="begin">
                <w:ffData>
                  <w:name w:val=""/>
                  <w:enabled/>
                  <w:calcOnExit w:val="0"/>
                  <w:textInput>
                    <w:type w:val="date"/>
                    <w:format w:val="dd.MM.yyyy"/>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r>
      <w:tr>
        <w:trPr>
          <w:trHeight w:hRule="exact" w:val="794"/>
        </w:trPr>
        <w:tc>
          <w:tcPr>
            <w:tcW w:w="5670" w:type="dxa"/>
            <w:gridSpan w:val="2"/>
            <w:shd w:val="clear" w:color="auto" w:fill="auto"/>
            <w:vAlign w:val="center"/>
          </w:tcPr>
          <w:p>
            <w:pPr>
              <w:autoSpaceDE w:val="0"/>
              <w:autoSpaceDN w:val="0"/>
              <w:adjustRightInd w:val="0"/>
              <w:spacing w:line="240" w:lineRule="auto"/>
              <w:rPr>
                <w:rFonts w:eastAsia="Calibri" w:cs="Arial"/>
                <w:color w:val="3D3D3D"/>
                <w:sz w:val="23"/>
                <w:szCs w:val="23"/>
                <w:lang w:eastAsia="en-US"/>
              </w:rPr>
            </w:pPr>
            <w:r>
              <w:rPr>
                <w:rFonts w:eastAsia="Calibri" w:cs="Arial"/>
                <w:color w:val="2E2E2E"/>
                <w:sz w:val="23"/>
                <w:szCs w:val="23"/>
                <w:lang w:eastAsia="en-US"/>
              </w:rPr>
              <w:t xml:space="preserve">Weitere aktuelle Beschäftigungsverhältnisse, </w:t>
            </w:r>
            <w:r>
              <w:rPr>
                <w:rFonts w:eastAsia="Calibri" w:cs="Arial"/>
                <w:color w:val="2E2E2E"/>
                <w:sz w:val="23"/>
                <w:szCs w:val="23"/>
                <w:lang w:eastAsia="en-US"/>
              </w:rPr>
              <w:br/>
              <w:t>weitere Stipendien</w:t>
            </w:r>
          </w:p>
          <w:p>
            <w:pPr>
              <w:autoSpaceDE w:val="0"/>
              <w:autoSpaceDN w:val="0"/>
              <w:adjustRightInd w:val="0"/>
              <w:spacing w:line="240" w:lineRule="auto"/>
              <w:rPr>
                <w:rFonts w:eastAsia="Calibri" w:cs="Arial"/>
                <w:color w:val="3D3D3D"/>
                <w:szCs w:val="20"/>
                <w:lang w:eastAsia="en-US"/>
              </w:rPr>
            </w:pPr>
            <w:r>
              <w:rPr>
                <w:rFonts w:eastAsia="Calibri" w:cs="Arial"/>
                <w:i/>
                <w:color w:val="2E2E2E"/>
                <w:szCs w:val="20"/>
                <w:lang w:eastAsia="en-US"/>
              </w:rPr>
              <w:t>Any other current employment, scholarships</w:t>
            </w:r>
          </w:p>
        </w:tc>
        <w:tc>
          <w:tcPr>
            <w:tcW w:w="4933" w:type="dxa"/>
            <w:gridSpan w:val="4"/>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p>
            <w:pPr>
              <w:autoSpaceDE w:val="0"/>
              <w:autoSpaceDN w:val="0"/>
              <w:adjustRightInd w:val="0"/>
              <w:spacing w:line="240" w:lineRule="auto"/>
              <w:rPr>
                <w:rFonts w:eastAsia="Calibri" w:cs="Arial"/>
                <w:color w:val="2E2E2E"/>
                <w:sz w:val="6"/>
                <w:szCs w:val="6"/>
                <w:lang w:eastAsia="en-US"/>
              </w:rPr>
            </w:pPr>
          </w:p>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r>
      <w:tr>
        <w:trPr>
          <w:trHeight w:hRule="exact" w:val="794"/>
        </w:trPr>
        <w:tc>
          <w:tcPr>
            <w:tcW w:w="5670" w:type="dxa"/>
            <w:gridSpan w:val="2"/>
            <w:shd w:val="clear" w:color="auto" w:fill="auto"/>
            <w:vAlign w:val="center"/>
          </w:tcPr>
          <w:p>
            <w:pPr>
              <w:autoSpaceDE w:val="0"/>
              <w:autoSpaceDN w:val="0"/>
              <w:adjustRightInd w:val="0"/>
              <w:spacing w:line="240" w:lineRule="auto"/>
              <w:rPr>
                <w:rFonts w:eastAsia="Calibri" w:cs="Arial"/>
                <w:color w:val="3D3D3D"/>
                <w:sz w:val="23"/>
                <w:szCs w:val="23"/>
                <w:lang w:eastAsia="en-US"/>
              </w:rPr>
            </w:pPr>
            <w:r>
              <w:rPr>
                <w:rFonts w:eastAsia="Calibri" w:cs="Arial"/>
                <w:color w:val="3D3D3D"/>
                <w:sz w:val="23"/>
                <w:szCs w:val="23"/>
                <w:lang w:eastAsia="en-US"/>
              </w:rPr>
              <w:t>Zuständige Fakultät, Name der Kontaktperson</w:t>
            </w:r>
          </w:p>
          <w:p>
            <w:pPr>
              <w:autoSpaceDE w:val="0"/>
              <w:autoSpaceDN w:val="0"/>
              <w:adjustRightInd w:val="0"/>
              <w:spacing w:line="240" w:lineRule="auto"/>
              <w:rPr>
                <w:rFonts w:eastAsia="Calibri" w:cs="Arial"/>
                <w:color w:val="3D3D3D"/>
                <w:szCs w:val="20"/>
                <w:lang w:val="en-US" w:eastAsia="en-US"/>
              </w:rPr>
            </w:pPr>
            <w:r>
              <w:rPr>
                <w:rFonts w:eastAsia="Calibri" w:cs="Arial"/>
                <w:i/>
                <w:color w:val="2E2E2E"/>
                <w:szCs w:val="20"/>
                <w:lang w:eastAsia="en-US"/>
              </w:rPr>
              <w:t>Host Faculty in Tübingen, Name of contact Person</w:t>
            </w:r>
          </w:p>
        </w:tc>
        <w:tc>
          <w:tcPr>
            <w:tcW w:w="4933" w:type="dxa"/>
            <w:gridSpan w:val="4"/>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p>
            <w:pPr>
              <w:autoSpaceDE w:val="0"/>
              <w:autoSpaceDN w:val="0"/>
              <w:adjustRightInd w:val="0"/>
              <w:spacing w:line="240" w:lineRule="auto"/>
              <w:rPr>
                <w:rFonts w:eastAsia="Calibri" w:cs="Arial"/>
                <w:color w:val="2E2E2E"/>
                <w:sz w:val="6"/>
                <w:szCs w:val="6"/>
                <w:lang w:eastAsia="en-US"/>
              </w:rPr>
            </w:pPr>
          </w:p>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r>
      <w:tr>
        <w:trPr>
          <w:trHeight w:hRule="exact" w:val="624"/>
        </w:trPr>
        <w:tc>
          <w:tcPr>
            <w:tcW w:w="5670" w:type="dxa"/>
            <w:gridSpan w:val="2"/>
            <w:shd w:val="clear" w:color="auto" w:fill="auto"/>
            <w:vAlign w:val="center"/>
          </w:tcPr>
          <w:p>
            <w:pPr>
              <w:autoSpaceDE w:val="0"/>
              <w:autoSpaceDN w:val="0"/>
              <w:adjustRightInd w:val="0"/>
              <w:spacing w:line="240" w:lineRule="auto"/>
              <w:rPr>
                <w:rFonts w:eastAsia="Calibri" w:cs="Arial"/>
                <w:color w:val="3D3D3D"/>
                <w:sz w:val="23"/>
                <w:szCs w:val="23"/>
                <w:lang w:eastAsia="en-US"/>
              </w:rPr>
            </w:pPr>
            <w:r>
              <w:rPr>
                <w:rFonts w:eastAsia="Calibri" w:cs="Arial"/>
                <w:color w:val="3D3D3D"/>
                <w:sz w:val="23"/>
                <w:szCs w:val="23"/>
                <w:lang w:eastAsia="en-US"/>
              </w:rPr>
              <w:t>Förderzeitraum</w:t>
            </w:r>
          </w:p>
          <w:p>
            <w:pPr>
              <w:autoSpaceDE w:val="0"/>
              <w:autoSpaceDN w:val="0"/>
              <w:adjustRightInd w:val="0"/>
              <w:spacing w:line="240" w:lineRule="auto"/>
              <w:rPr>
                <w:rFonts w:eastAsia="Calibri" w:cs="Arial"/>
                <w:i/>
                <w:color w:val="3D3D3D"/>
                <w:szCs w:val="20"/>
                <w:lang w:val="en-US" w:eastAsia="en-US"/>
              </w:rPr>
            </w:pPr>
            <w:r>
              <w:rPr>
                <w:rFonts w:eastAsia="Calibri" w:cs="Arial"/>
                <w:i/>
                <w:color w:val="3D3D3D"/>
                <w:szCs w:val="20"/>
                <w:lang w:val="en-US" w:eastAsia="en-US"/>
              </w:rPr>
              <w:t>Start and Enddate of Funding</w:t>
            </w:r>
          </w:p>
        </w:tc>
        <w:tc>
          <w:tcPr>
            <w:tcW w:w="4933" w:type="dxa"/>
            <w:gridSpan w:val="4"/>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r>
      <w:tr>
        <w:trPr>
          <w:trHeight w:hRule="exact" w:val="624"/>
        </w:trPr>
        <w:tc>
          <w:tcPr>
            <w:tcW w:w="5670" w:type="dxa"/>
            <w:gridSpan w:val="2"/>
            <w:shd w:val="clear" w:color="auto" w:fill="auto"/>
            <w:vAlign w:val="center"/>
          </w:tcPr>
          <w:p>
            <w:pPr>
              <w:autoSpaceDE w:val="0"/>
              <w:autoSpaceDN w:val="0"/>
              <w:adjustRightInd w:val="0"/>
              <w:spacing w:line="240" w:lineRule="auto"/>
              <w:rPr>
                <w:rFonts w:eastAsia="Calibri" w:cs="Arial"/>
                <w:color w:val="3D3D3D"/>
                <w:sz w:val="23"/>
                <w:szCs w:val="23"/>
                <w:lang w:eastAsia="en-US"/>
              </w:rPr>
            </w:pPr>
            <w:r>
              <w:rPr>
                <w:rFonts w:eastAsia="Calibri" w:cs="Arial"/>
                <w:color w:val="3D3D3D"/>
                <w:sz w:val="23"/>
                <w:szCs w:val="23"/>
                <w:lang w:eastAsia="en-US"/>
              </w:rPr>
              <w:t>Titel des Projektes im Förderzeitraum</w:t>
            </w:r>
          </w:p>
          <w:p>
            <w:pPr>
              <w:autoSpaceDE w:val="0"/>
              <w:autoSpaceDN w:val="0"/>
              <w:adjustRightInd w:val="0"/>
              <w:spacing w:line="240" w:lineRule="auto"/>
              <w:rPr>
                <w:rFonts w:eastAsia="Calibri" w:cs="Arial"/>
                <w:i/>
                <w:color w:val="3D3D3D"/>
                <w:szCs w:val="20"/>
                <w:lang w:eastAsia="en-US"/>
              </w:rPr>
            </w:pPr>
            <w:r>
              <w:rPr>
                <w:rFonts w:eastAsia="Calibri" w:cs="Arial"/>
                <w:i/>
                <w:color w:val="3D3D3D"/>
                <w:szCs w:val="20"/>
                <w:lang w:eastAsia="en-US"/>
              </w:rPr>
              <w:t>Project title of Research performed in Tübingen</w:t>
            </w:r>
          </w:p>
        </w:tc>
        <w:tc>
          <w:tcPr>
            <w:tcW w:w="4933" w:type="dxa"/>
            <w:gridSpan w:val="4"/>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r>
      <w:tr>
        <w:trPr>
          <w:trHeight w:hRule="exact" w:val="1020"/>
        </w:trPr>
        <w:tc>
          <w:tcPr>
            <w:tcW w:w="5670" w:type="dxa"/>
            <w:gridSpan w:val="2"/>
            <w:shd w:val="clear" w:color="auto" w:fill="auto"/>
            <w:vAlign w:val="center"/>
          </w:tcPr>
          <w:p>
            <w:pPr>
              <w:spacing w:line="240" w:lineRule="auto"/>
              <w:rPr>
                <w:rFonts w:eastAsia="Calibri" w:cs="Arial"/>
                <w:color w:val="2E2E2E"/>
                <w:sz w:val="23"/>
                <w:szCs w:val="23"/>
                <w:lang w:eastAsia="en-US"/>
              </w:rPr>
            </w:pPr>
            <w:r>
              <w:rPr>
                <w:rFonts w:eastAsia="Calibri" w:cs="Arial"/>
                <w:color w:val="2E2E2E"/>
                <w:sz w:val="23"/>
                <w:szCs w:val="23"/>
                <w:lang w:eastAsia="en-US"/>
              </w:rPr>
              <w:t xml:space="preserve">Ort, Datum </w:t>
            </w:r>
          </w:p>
          <w:p>
            <w:pPr>
              <w:spacing w:line="240" w:lineRule="auto"/>
              <w:rPr>
                <w:rFonts w:eastAsia="Calibri" w:cs="Arial"/>
                <w:i/>
                <w:color w:val="2E2E2E"/>
                <w:szCs w:val="20"/>
                <w:lang w:eastAsia="en-US"/>
              </w:rPr>
            </w:pPr>
            <w:r>
              <w:rPr>
                <w:rFonts w:eastAsia="Calibri" w:cs="Arial"/>
                <w:i/>
                <w:color w:val="2E2E2E"/>
                <w:szCs w:val="20"/>
                <w:lang w:eastAsia="en-US"/>
              </w:rPr>
              <w:t>City, Date</w:t>
            </w:r>
          </w:p>
          <w:p>
            <w:pPr>
              <w:spacing w:line="240" w:lineRule="auto"/>
              <w:rPr>
                <w:rFonts w:eastAsia="Calibri" w:cs="Arial"/>
                <w:i/>
                <w:color w:val="2E2E2E"/>
                <w:sz w:val="16"/>
                <w:szCs w:val="16"/>
                <w:lang w:eastAsia="en-US"/>
              </w:rPr>
            </w:pPr>
          </w:p>
          <w:p>
            <w:pPr>
              <w:spacing w:line="240" w:lineRule="auto"/>
              <w:rPr>
                <w:rFonts w:eastAsia="Calibri" w:cs="Arial"/>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c>
          <w:tcPr>
            <w:tcW w:w="4933" w:type="dxa"/>
            <w:gridSpan w:val="4"/>
            <w:shd w:val="clear" w:color="auto" w:fill="auto"/>
            <w:vAlign w:val="center"/>
          </w:tcPr>
          <w:p>
            <w:pPr>
              <w:spacing w:line="240" w:lineRule="auto"/>
              <w:rPr>
                <w:rFonts w:eastAsia="Calibri" w:cs="Arial"/>
                <w:color w:val="2E2E2E"/>
                <w:sz w:val="23"/>
                <w:szCs w:val="23"/>
                <w:lang w:eastAsia="en-US"/>
              </w:rPr>
            </w:pPr>
            <w:r>
              <w:rPr>
                <w:rFonts w:eastAsia="Calibri" w:cs="Arial"/>
                <w:color w:val="2E2E2E"/>
                <w:sz w:val="23"/>
                <w:szCs w:val="23"/>
                <w:lang w:eastAsia="en-US"/>
              </w:rPr>
              <w:t>Unterschrift</w:t>
            </w:r>
          </w:p>
          <w:p>
            <w:pPr>
              <w:spacing w:line="240" w:lineRule="auto"/>
              <w:rPr>
                <w:rFonts w:eastAsia="Calibri" w:cs="Arial"/>
                <w:i/>
                <w:color w:val="2E2E2E"/>
                <w:szCs w:val="20"/>
                <w:lang w:eastAsia="en-US"/>
              </w:rPr>
            </w:pPr>
            <w:r>
              <w:rPr>
                <w:rFonts w:eastAsia="Calibri" w:cs="Arial"/>
                <w:i/>
                <w:color w:val="2E2E2E"/>
                <w:szCs w:val="20"/>
                <w:lang w:eastAsia="en-US"/>
              </w:rPr>
              <w:t>Signature</w:t>
            </w:r>
          </w:p>
          <w:p>
            <w:pPr>
              <w:spacing w:line="240" w:lineRule="auto"/>
              <w:rPr>
                <w:rFonts w:eastAsia="Calibri" w:cs="Arial"/>
                <w:i/>
                <w:color w:val="2E2E2E"/>
                <w:sz w:val="16"/>
                <w:szCs w:val="16"/>
                <w:lang w:eastAsia="en-US"/>
              </w:rPr>
            </w:pPr>
          </w:p>
          <w:p>
            <w:pPr>
              <w:autoSpaceDE w:val="0"/>
              <w:autoSpaceDN w:val="0"/>
              <w:adjustRightInd w:val="0"/>
              <w:spacing w:line="240" w:lineRule="auto"/>
              <w:rPr>
                <w:rFonts w:cs="Arial"/>
                <w:b/>
                <w:bCs/>
                <w:color w:val="3D3D3D"/>
                <w:sz w:val="23"/>
                <w:szCs w:val="23"/>
              </w:rPr>
            </w:pPr>
            <w:r>
              <w:rPr>
                <w:rFonts w:cs="Arial"/>
                <w:b/>
                <w:bCs/>
                <w:color w:val="3D3D3D"/>
                <w:sz w:val="23"/>
                <w:szCs w:val="23"/>
              </w:rPr>
              <w:t>__________________________________</w:t>
            </w:r>
          </w:p>
        </w:tc>
      </w:tr>
    </w:tbl>
    <w:p>
      <w:pPr>
        <w:autoSpaceDE w:val="0"/>
        <w:autoSpaceDN w:val="0"/>
        <w:adjustRightInd w:val="0"/>
        <w:spacing w:line="240" w:lineRule="auto"/>
        <w:jc w:val="center"/>
        <w:rPr>
          <w:rFonts w:cs="Arial"/>
          <w:b/>
          <w:bCs/>
          <w:color w:val="3D3D3D"/>
          <w:sz w:val="2"/>
          <w:szCs w:val="2"/>
        </w:rPr>
      </w:pPr>
    </w:p>
    <w:sectPr>
      <w:headerReference w:type="first" r:id="rId13"/>
      <w:type w:val="continuous"/>
      <w:pgSz w:w="11906" w:h="16838" w:code="9"/>
      <w:pgMar w:top="567" w:right="907" w:bottom="567" w:left="1021" w:header="567" w:footer="68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rPr>
          <w:lang w:val="en-US"/>
        </w:rPr>
      </w:pPr>
      <w:r>
        <w:rPr>
          <w:lang w:val="en-US"/>
        </w:rPr>
        <w:separator/>
      </w:r>
    </w:p>
  </w:endnote>
  <w:endnote w:type="continuationSeparator" w:id="0">
    <w:p>
      <w:pPr>
        <w:spacing w:line="240" w:lineRule="auto"/>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UM Neue Helvetica 55 Regular">
    <w:altName w:val="TUM Neue Helvetica 55 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r>
      <w:fldChar w:fldCharType="begin"/>
    </w:r>
    <w:r>
      <w:instrText>PAGE   \* MERGEFORMAT</w:instrText>
    </w:r>
    <w:r>
      <w:fldChar w:fldCharType="separate"/>
    </w:r>
    <w:r>
      <w:rPr>
        <w:noProof/>
      </w:rPr>
      <w:t>2</w:t>
    </w:r>
    <w:r>
      <w:fldChar w:fldCharType="end"/>
    </w:r>
  </w:p>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KUTFusszeile"/>
      <w:rPr>
        <w:lang w:val="en-US"/>
      </w:rPr>
    </w:pPr>
  </w:p>
  <w:p>
    <w:pPr>
      <w:autoSpaceDE w:val="0"/>
      <w:autoSpaceDN w:val="0"/>
      <w:adjustRightInd w:val="0"/>
      <w:spacing w:line="240" w:lineRule="auto"/>
      <w:rPr>
        <w:rFonts w:ascii="Courier New" w:hAnsi="Courier New" w:cs="Courier New"/>
        <w:sz w:val="14"/>
        <w:szCs w:val="14"/>
        <w:lang w:val="en-US"/>
      </w:rPr>
    </w:pPr>
    <w:r>
      <w:rPr>
        <w:rFonts w:ascii="Courier New" w:hAnsi="Courier New" w:cs="Courier New"/>
        <w:sz w:val="14"/>
        <w:szCs w:val="14"/>
        <w:lang w:val="en-US"/>
      </w:rPr>
      <w:t>1</w:t>
    </w:r>
  </w:p>
  <w:p>
    <w:pPr>
      <w:pStyle w:val="EKUTFuss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rPr>
          <w:lang w:val="en-US"/>
        </w:rPr>
      </w:pPr>
      <w:r>
        <w:rPr>
          <w:lang w:val="en-US"/>
        </w:rPr>
        <w:separator/>
      </w:r>
    </w:p>
  </w:footnote>
  <w:footnote w:type="continuationSeparator" w:id="0">
    <w:p>
      <w:pPr>
        <w:spacing w:line="240" w:lineRule="auto"/>
        <w:rPr>
          <w:lang w:val="en-US"/>
        </w:rPr>
      </w:pPr>
      <w:r>
        <w:rPr>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einLeerraum"/>
      <w:rPr>
        <w:lang w:val="en-US"/>
      </w:rPr>
    </w:pPr>
    <w:r>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einLeerraum"/>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16E"/>
    <w:multiLevelType w:val="hybridMultilevel"/>
    <w:tmpl w:val="EE0E20F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1340E0"/>
    <w:multiLevelType w:val="multilevel"/>
    <w:tmpl w:val="31C01D6A"/>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7."/>
      <w:lvlJc w:val="left"/>
      <w:pPr>
        <w:ind w:left="2160" w:hanging="1800"/>
      </w:pPr>
      <w:rPr>
        <w:rFonts w:cs="Times New Roman" w:hint="default"/>
      </w:rPr>
    </w:lvl>
    <w:lvl w:ilvl="7">
      <w:start w:val="1"/>
      <w:numFmt w:val="decimal"/>
      <w:isLgl/>
      <w:lvlText w:val="......%7.."/>
      <w:lvlJc w:val="left"/>
      <w:pPr>
        <w:ind w:left="2520" w:hanging="2160"/>
      </w:pPr>
      <w:rPr>
        <w:rFonts w:cs="Times New Roman" w:hint="default"/>
      </w:rPr>
    </w:lvl>
    <w:lvl w:ilvl="8">
      <w:start w:val="1"/>
      <w:numFmt w:val="decimal"/>
      <w:isLgl/>
      <w:lvlText w:val="......%7..."/>
      <w:lvlJc w:val="left"/>
      <w:pPr>
        <w:ind w:left="2520" w:hanging="2160"/>
      </w:pPr>
      <w:rPr>
        <w:rFonts w:cs="Times New Roman" w:hint="default"/>
      </w:rPr>
    </w:lvl>
  </w:abstractNum>
  <w:abstractNum w:abstractNumId="2" w15:restartNumberingAfterBreak="0">
    <w:nsid w:val="2A31558B"/>
    <w:multiLevelType w:val="hybridMultilevel"/>
    <w:tmpl w:val="0DB8CA02"/>
    <w:lvl w:ilvl="0" w:tplc="6D5CDC4A">
      <w:start w:val="3"/>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F55B6D"/>
    <w:multiLevelType w:val="multilevel"/>
    <w:tmpl w:val="B89243EC"/>
    <w:lvl w:ilvl="0">
      <w:start w:val="1"/>
      <w:numFmt w:val="decimal"/>
      <w:lvlText w:val="%1"/>
      <w:lvlJc w:val="left"/>
      <w:pPr>
        <w:ind w:left="709" w:hanging="705"/>
      </w:pPr>
      <w:rPr>
        <w:rFonts w:cs="Times New Roman" w:hint="default"/>
      </w:rPr>
    </w:lvl>
    <w:lvl w:ilvl="1">
      <w:start w:val="1"/>
      <w:numFmt w:val="decimal"/>
      <w:isLgl/>
      <w:lvlText w:val="%1.%2"/>
      <w:lvlJc w:val="left"/>
      <w:pPr>
        <w:ind w:left="712" w:hanging="708"/>
      </w:pPr>
      <w:rPr>
        <w:rFonts w:cs="Times New Roman" w:hint="default"/>
      </w:rPr>
    </w:lvl>
    <w:lvl w:ilvl="2">
      <w:start w:val="1"/>
      <w:numFmt w:val="decimal"/>
      <w:isLgl/>
      <w:lvlText w:val="%1.%2.%3"/>
      <w:lvlJc w:val="left"/>
      <w:pPr>
        <w:ind w:left="724" w:hanging="720"/>
      </w:pPr>
      <w:rPr>
        <w:rFonts w:cs="Times New Roman" w:hint="default"/>
      </w:rPr>
    </w:lvl>
    <w:lvl w:ilvl="3">
      <w:start w:val="1"/>
      <w:numFmt w:val="decimal"/>
      <w:isLgl/>
      <w:lvlText w:val="%1.%2.%3.%4"/>
      <w:lvlJc w:val="left"/>
      <w:pPr>
        <w:ind w:left="724" w:hanging="720"/>
      </w:pPr>
      <w:rPr>
        <w:rFonts w:cs="Times New Roman" w:hint="default"/>
      </w:rPr>
    </w:lvl>
    <w:lvl w:ilvl="4">
      <w:start w:val="1"/>
      <w:numFmt w:val="decimal"/>
      <w:isLgl/>
      <w:lvlText w:val="%1.%2.%3.%4.%5"/>
      <w:lvlJc w:val="left"/>
      <w:pPr>
        <w:ind w:left="724" w:hanging="720"/>
      </w:pPr>
      <w:rPr>
        <w:rFonts w:cs="Times New Roman" w:hint="default"/>
      </w:rPr>
    </w:lvl>
    <w:lvl w:ilvl="5">
      <w:start w:val="1"/>
      <w:numFmt w:val="decimal"/>
      <w:isLgl/>
      <w:lvlText w:val="%1.%2.%3.%4.%5.%6"/>
      <w:lvlJc w:val="left"/>
      <w:pPr>
        <w:ind w:left="1084" w:hanging="1080"/>
      </w:pPr>
      <w:rPr>
        <w:rFonts w:cs="Times New Roman" w:hint="default"/>
      </w:rPr>
    </w:lvl>
    <w:lvl w:ilvl="6">
      <w:start w:val="1"/>
      <w:numFmt w:val="decimal"/>
      <w:isLgl/>
      <w:lvlText w:val="......%7"/>
      <w:lvlJc w:val="left"/>
      <w:pPr>
        <w:ind w:left="1084" w:hanging="1080"/>
      </w:pPr>
      <w:rPr>
        <w:rFonts w:cs="Times New Roman" w:hint="default"/>
      </w:rPr>
    </w:lvl>
    <w:lvl w:ilvl="7">
      <w:start w:val="1"/>
      <w:numFmt w:val="decimal"/>
      <w:isLgl/>
      <w:lvlText w:val="......%7."/>
      <w:lvlJc w:val="left"/>
      <w:pPr>
        <w:ind w:left="1444" w:hanging="1440"/>
      </w:pPr>
      <w:rPr>
        <w:rFonts w:cs="Times New Roman" w:hint="default"/>
      </w:rPr>
    </w:lvl>
    <w:lvl w:ilvl="8">
      <w:start w:val="1"/>
      <w:numFmt w:val="decimal"/>
      <w:isLgl/>
      <w:lvlText w:val="......%7.."/>
      <w:lvlJc w:val="left"/>
      <w:pPr>
        <w:ind w:left="1444" w:hanging="1440"/>
      </w:pPr>
      <w:rPr>
        <w:rFonts w:cs="Times New Roman" w:hint="default"/>
      </w:rPr>
    </w:lvl>
  </w:abstractNum>
  <w:abstractNum w:abstractNumId="4" w15:restartNumberingAfterBreak="0">
    <w:nsid w:val="379803D2"/>
    <w:multiLevelType w:val="hybridMultilevel"/>
    <w:tmpl w:val="A0B27A9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956462"/>
    <w:multiLevelType w:val="hybridMultilevel"/>
    <w:tmpl w:val="ABE05F7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47095806"/>
    <w:multiLevelType w:val="hybridMultilevel"/>
    <w:tmpl w:val="873EEB0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A7016B"/>
    <w:multiLevelType w:val="hybridMultilevel"/>
    <w:tmpl w:val="0548ED5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1EE3352"/>
    <w:multiLevelType w:val="hybridMultilevel"/>
    <w:tmpl w:val="9BB4C6CC"/>
    <w:lvl w:ilvl="0" w:tplc="F33A9042">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8CF07BB"/>
    <w:multiLevelType w:val="hybridMultilevel"/>
    <w:tmpl w:val="7BE2F3CE"/>
    <w:lvl w:ilvl="0" w:tplc="6D5CDC4A">
      <w:start w:val="3"/>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8FE38D9"/>
    <w:multiLevelType w:val="hybridMultilevel"/>
    <w:tmpl w:val="92F8A7F6"/>
    <w:lvl w:ilvl="0" w:tplc="6D5CDC4A">
      <w:start w:val="3"/>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2F57FE2"/>
    <w:multiLevelType w:val="hybridMultilevel"/>
    <w:tmpl w:val="A8569724"/>
    <w:lvl w:ilvl="0" w:tplc="6D5CDC4A">
      <w:start w:val="3"/>
      <w:numFmt w:val="bullet"/>
      <w:lvlText w:val="-"/>
      <w:lvlJc w:val="left"/>
      <w:pPr>
        <w:ind w:left="1854" w:hanging="360"/>
      </w:pPr>
      <w:rPr>
        <w:rFonts w:ascii="Arial" w:eastAsia="Times New Roman" w:hAnsi="Arial" w:hint="default"/>
      </w:rPr>
    </w:lvl>
    <w:lvl w:ilvl="1" w:tplc="04070003">
      <w:start w:val="1"/>
      <w:numFmt w:val="bullet"/>
      <w:lvlText w:val="o"/>
      <w:lvlJc w:val="left"/>
      <w:pPr>
        <w:ind w:left="2574" w:hanging="360"/>
      </w:pPr>
      <w:rPr>
        <w:rFonts w:ascii="Courier New" w:hAnsi="Courier New" w:hint="default"/>
      </w:rPr>
    </w:lvl>
    <w:lvl w:ilvl="2" w:tplc="04070005">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hint="default"/>
      </w:rPr>
    </w:lvl>
    <w:lvl w:ilvl="8" w:tplc="04070005" w:tentative="1">
      <w:start w:val="1"/>
      <w:numFmt w:val="bullet"/>
      <w:lvlText w:val=""/>
      <w:lvlJc w:val="left"/>
      <w:pPr>
        <w:ind w:left="7614"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0"/>
  </w:num>
  <w:num w:numId="6">
    <w:abstractNumId w:val="7"/>
  </w:num>
  <w:num w:numId="7">
    <w:abstractNumId w:val="1"/>
  </w:num>
  <w:num w:numId="8">
    <w:abstractNumId w:val="10"/>
  </w:num>
  <w:num w:numId="9">
    <w:abstractNumId w:val="11"/>
  </w:num>
  <w:num w:numId="10">
    <w:abstractNumId w:val="2"/>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mailMerge>
    <w:mainDocumentType w:val="formLetters"/>
    <w:dataType w:val="textFile"/>
    <w:activeRecord w:val="-1"/>
    <w:odso/>
  </w:mailMerge>
  <w:documentProtection w:edit="readOnly" w:enforcement="0"/>
  <w:defaultTabStop w:val="708"/>
  <w:hyphenationZone w:val="425"/>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15:docId w15:val="{9B01FE32-84DA-47D6-AB10-62EA4006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EKUTTextkrper"/>
    <w:link w:val="KopfzeileZchn"/>
    <w:uiPriority w:val="99"/>
    <w:unhideWhenUsed/>
    <w:pPr>
      <w:tabs>
        <w:tab w:val="center" w:pos="4536"/>
        <w:tab w:val="right" w:pos="9072"/>
      </w:tabs>
      <w:spacing w:line="240" w:lineRule="auto"/>
    </w:pPr>
  </w:style>
  <w:style w:type="character" w:customStyle="1" w:styleId="KopfzeileZchn">
    <w:name w:val="Kopfzeile Zchn"/>
    <w:link w:val="Kopfzeile"/>
    <w:uiPriority w:val="99"/>
    <w:locked/>
    <w:rPr>
      <w:rFonts w:ascii="Arial" w:hAnsi="Arial"/>
      <w:sz w:val="20"/>
      <w:lang w:eastAsia="de-DE"/>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link w:val="Fuzeile"/>
    <w:uiPriority w:val="99"/>
    <w:locked/>
    <w:rPr>
      <w:rFonts w:ascii="Arial" w:hAnsi="Arial"/>
      <w:sz w:val="24"/>
      <w:lang w:eastAsia="de-DE"/>
    </w:rPr>
  </w:style>
  <w:style w:type="paragraph" w:customStyle="1" w:styleId="EKUTFakultt">
    <w:name w:val="EKUT Fakultät"/>
    <w:basedOn w:val="EKUTTextkrper"/>
    <w:pPr>
      <w:tabs>
        <w:tab w:val="left" w:pos="7371"/>
      </w:tabs>
      <w:spacing w:line="320" w:lineRule="exact"/>
      <w:ind w:right="-1644"/>
    </w:pPr>
    <w:rPr>
      <w:b/>
      <w:sz w:val="24"/>
    </w:rPr>
  </w:style>
  <w:style w:type="paragraph" w:customStyle="1" w:styleId="EKUTTextkrper">
    <w:name w:val="EKUT Textkörper"/>
    <w:pPr>
      <w:spacing w:line="260" w:lineRule="exact"/>
      <w:contextualSpacing/>
    </w:pPr>
    <w:rPr>
      <w:rFonts w:ascii="Arial" w:hAnsi="Arial" w:cs="Arial"/>
      <w:sz w:val="22"/>
    </w:rPr>
  </w:style>
  <w:style w:type="paragraph" w:customStyle="1" w:styleId="EKUTBetreffzeile">
    <w:name w:val="EKUT Betreffzeile"/>
    <w:basedOn w:val="EKUTTextkrper"/>
    <w:rPr>
      <w:b/>
      <w:bCs/>
    </w:rPr>
  </w:style>
  <w:style w:type="paragraph" w:customStyle="1" w:styleId="EKUTAdressatAnschrift">
    <w:name w:val="EKUT Adressat/Anschrift"/>
    <w:basedOn w:val="EKUTTextkrper"/>
  </w:style>
  <w:style w:type="paragraph" w:customStyle="1" w:styleId="EKUTAbsenderinformationen">
    <w:name w:val="EKUT Absenderinformationen"/>
    <w:basedOn w:val="EKUTTextkrper"/>
    <w:pPr>
      <w:spacing w:line="220" w:lineRule="exact"/>
    </w:pPr>
    <w:rPr>
      <w:color w:val="000000"/>
      <w:sz w:val="16"/>
    </w:rPr>
  </w:style>
  <w:style w:type="paragraph" w:customStyle="1" w:styleId="EKUTFachbereichInstitutLehrstuhl">
    <w:name w:val="EKUT Fachbereich/Institut/Lehrstuhl"/>
    <w:basedOn w:val="EKUTAbsenderinformationen"/>
    <w:rPr>
      <w:b/>
      <w:bCs/>
    </w:rPr>
  </w:style>
  <w:style w:type="paragraph" w:customStyle="1" w:styleId="EKUTAdresseAbsender">
    <w:name w:val="EKUT Adresse/Absender"/>
    <w:basedOn w:val="EKUTAdressatAnschrift"/>
    <w:pPr>
      <w:spacing w:line="240" w:lineRule="auto"/>
    </w:pPr>
    <w:rPr>
      <w:sz w:val="14"/>
    </w:rPr>
  </w:style>
  <w:style w:type="character" w:customStyle="1" w:styleId="EKUTAdresseAbsenderFett">
    <w:name w:val="EKUT Adresse/Absender Fett"/>
    <w:uiPriority w:val="1"/>
    <w:rPr>
      <w:b/>
    </w:rPr>
  </w:style>
  <w:style w:type="paragraph" w:customStyle="1" w:styleId="EKUTDatumszeile">
    <w:name w:val="EKUT Datumszeile"/>
    <w:basedOn w:val="EKUTTextkrper"/>
    <w:next w:val="EKUTBetreffzeile"/>
    <w:pPr>
      <w:spacing w:before="160"/>
    </w:pPr>
  </w:style>
  <w:style w:type="paragraph" w:customStyle="1" w:styleId="EKUTFachbereichInstitutLehrstuhlRot">
    <w:name w:val="EKUT Fachbereich/Institut/Lehrstuhl Rot"/>
    <w:basedOn w:val="EKUTFachbereichInstitutLehrstuhl"/>
    <w:next w:val="EKUTFachbereichInstitutLehrstuhl"/>
    <w:rPr>
      <w:color w:val="auto"/>
    </w:rPr>
  </w:style>
  <w:style w:type="paragraph" w:customStyle="1" w:styleId="EKUTFusszeileFett">
    <w:name w:val="EKUT Fusszeile Fett"/>
    <w:basedOn w:val="EKUTFusszeile"/>
    <w:link w:val="EKUTFusszeileFettZchn"/>
    <w:qFormat/>
    <w:pPr>
      <w:spacing w:before="199"/>
    </w:pPr>
    <w:rPr>
      <w:b/>
    </w:rPr>
  </w:style>
  <w:style w:type="character" w:customStyle="1" w:styleId="EKUTFusszeileFettZchn">
    <w:name w:val="EKUT Fusszeile Fett Zchn"/>
    <w:link w:val="EKUTFusszeileFett"/>
    <w:locked/>
    <w:rPr>
      <w:rFonts w:ascii="Arial" w:hAnsi="Arial"/>
      <w:b/>
      <w:sz w:val="14"/>
      <w:lang w:eastAsia="de-DE"/>
    </w:rPr>
  </w:style>
  <w:style w:type="paragraph" w:customStyle="1" w:styleId="EKUTFusszeile">
    <w:name w:val="EKUT Fusszeile"/>
    <w:link w:val="EKUTFusszeileZchn"/>
    <w:qFormat/>
    <w:pPr>
      <w:spacing w:line="180" w:lineRule="exact"/>
      <w:ind w:right="2835"/>
    </w:pPr>
    <w:rPr>
      <w:rFonts w:ascii="Arial" w:hAnsi="Arial"/>
      <w:sz w:val="14"/>
      <w:szCs w:val="14"/>
      <w:lang w:val="en-GB"/>
    </w:rPr>
  </w:style>
  <w:style w:type="character" w:customStyle="1" w:styleId="EKUTFusszeileZchn">
    <w:name w:val="EKUT Fusszeile Zchn"/>
    <w:link w:val="EKUTFusszeile"/>
    <w:locked/>
    <w:rPr>
      <w:rFonts w:ascii="Arial" w:hAnsi="Arial"/>
      <w:sz w:val="14"/>
      <w:lang w:eastAsia="de-DE"/>
    </w:rPr>
  </w:style>
  <w:style w:type="paragraph" w:styleId="KeinLeerraum">
    <w:name w:val="No Spacing"/>
    <w:uiPriority w:val="1"/>
    <w:qFormat/>
    <w:rPr>
      <w:rFonts w:ascii="Arial" w:hAnsi="Arial"/>
      <w:szCs w:val="24"/>
    </w:rPr>
  </w:style>
  <w:style w:type="paragraph" w:styleId="Dokumentstruktur">
    <w:name w:val="Document Map"/>
    <w:basedOn w:val="Standard"/>
    <w:link w:val="DokumentstrukturZchn"/>
    <w:uiPriority w:val="99"/>
    <w:semiHidden/>
    <w:pPr>
      <w:shd w:val="clear" w:color="auto" w:fill="000080"/>
    </w:pPr>
    <w:rPr>
      <w:rFonts w:ascii="Tahoma" w:hAnsi="Tahoma" w:cs="Tahoma"/>
      <w:szCs w:val="20"/>
    </w:rPr>
  </w:style>
  <w:style w:type="character" w:customStyle="1" w:styleId="DokumentstrukturZchn">
    <w:name w:val="Dokumentstruktur Zchn"/>
    <w:link w:val="Dokumentstruktur"/>
    <w:uiPriority w:val="99"/>
    <w:semiHidden/>
    <w:rPr>
      <w:rFonts w:ascii="Tahoma" w:hAnsi="Tahoma" w:cs="Tahoma"/>
      <w:sz w:val="16"/>
      <w:szCs w:val="16"/>
      <w:lang w:val="de-DE" w:eastAsia="de-DE"/>
    </w:rPr>
  </w:style>
  <w:style w:type="paragraph" w:styleId="Listenabsatz">
    <w:name w:val="List Paragraph"/>
    <w:basedOn w:val="Standard"/>
    <w:uiPriority w:val="34"/>
    <w:qFormat/>
    <w:pPr>
      <w:spacing w:line="240" w:lineRule="auto"/>
      <w:ind w:left="720"/>
      <w:contextualSpacing/>
    </w:pPr>
    <w:rPr>
      <w:rFonts w:ascii="Times New Roman" w:hAnsi="Times New Roman"/>
      <w:sz w:val="24"/>
    </w:rPr>
  </w:style>
  <w:style w:type="table" w:styleId="Tabellenraster">
    <w:name w:val="Table Grid"/>
    <w:basedOn w:val="NormaleTabelle"/>
    <w:uiPriority w:val="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locked/>
    <w:rPr>
      <w:rFonts w:ascii="Tahoma" w:hAnsi="Tahoma"/>
      <w:sz w:val="16"/>
    </w:rPr>
  </w:style>
  <w:style w:type="table" w:customStyle="1" w:styleId="Tabellenraster1">
    <w:name w:val="Tabellenraster1"/>
    <w:basedOn w:val="NormaleTabelle"/>
    <w:next w:val="Tabellenraster"/>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TUM Neue Helvetica 55 Regular" w:hAnsi="TUM Neue Helvetica 55 Regular" w:cs="TUM Neue Helvetica 55 Regular"/>
      <w:color w:val="000000"/>
      <w:sz w:val="24"/>
      <w:szCs w:val="24"/>
      <w:lang w:eastAsia="en-US"/>
    </w:rPr>
  </w:style>
  <w:style w:type="character" w:customStyle="1" w:styleId="tw4winMark">
    <w:name w:val="tw4winMark"/>
    <w:uiPriority w:val="99"/>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021771">
      <w:marLeft w:val="0"/>
      <w:marRight w:val="0"/>
      <w:marTop w:val="0"/>
      <w:marBottom w:val="0"/>
      <w:divBdr>
        <w:top w:val="none" w:sz="0" w:space="0" w:color="auto"/>
        <w:left w:val="none" w:sz="0" w:space="0" w:color="auto"/>
        <w:bottom w:val="none" w:sz="0" w:space="0" w:color="auto"/>
        <w:right w:val="none" w:sz="0" w:space="0" w:color="auto"/>
      </w:divBdr>
    </w:div>
    <w:div w:id="1757021772">
      <w:marLeft w:val="0"/>
      <w:marRight w:val="0"/>
      <w:marTop w:val="0"/>
      <w:marBottom w:val="0"/>
      <w:divBdr>
        <w:top w:val="none" w:sz="0" w:space="0" w:color="auto"/>
        <w:left w:val="none" w:sz="0" w:space="0" w:color="auto"/>
        <w:bottom w:val="none" w:sz="0" w:space="0" w:color="auto"/>
        <w:right w:val="none" w:sz="0" w:space="0" w:color="auto"/>
      </w:divBdr>
    </w:div>
    <w:div w:id="1757021773">
      <w:marLeft w:val="0"/>
      <w:marRight w:val="0"/>
      <w:marTop w:val="0"/>
      <w:marBottom w:val="0"/>
      <w:divBdr>
        <w:top w:val="none" w:sz="0" w:space="0" w:color="auto"/>
        <w:left w:val="none" w:sz="0" w:space="0" w:color="auto"/>
        <w:bottom w:val="none" w:sz="0" w:space="0" w:color="auto"/>
        <w:right w:val="none" w:sz="0" w:space="0" w:color="auto"/>
      </w:divBdr>
    </w:div>
    <w:div w:id="17570217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tuebingen.de/forschung/service/gute-wissenschaftliche-praxi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ni-tuebingen.de/forschung/service/gute-wissenschaftliche-praxi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Vorlagen\Briefkopffath201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BE0B7-6E26-42D0-9E17-05AB80A28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Briefkopffath2010.dot</Template>
  <TotalTime>0</TotalTime>
  <Pages>3</Pages>
  <Words>2351</Words>
  <Characters>14818</Characters>
  <Application>Microsoft Office Word</Application>
  <DocSecurity>4</DocSecurity>
  <Lines>123</Lines>
  <Paragraphs>34</Paragraphs>
  <ScaleCrop>false</ScaleCrop>
  <HeadingPairs>
    <vt:vector size="2" baseType="variant">
      <vt:variant>
        <vt:lpstr>Titel</vt:lpstr>
      </vt:variant>
      <vt:variant>
        <vt:i4>1</vt:i4>
      </vt:variant>
    </vt:vector>
  </HeadingPairs>
  <TitlesOfParts>
    <vt:vector size="1" baseType="lpstr">
      <vt:lpstr>&lt;Fachbereich/Institut/Lehrstuhl&gt;</vt:lpstr>
    </vt:vector>
  </TitlesOfParts>
  <Company>Universität Tübingen</Company>
  <LinksUpToDate>false</LinksUpToDate>
  <CharactersWithSpaces>17135</CharactersWithSpaces>
  <SharedDoc>false</SharedDoc>
  <HLinks>
    <vt:vector size="12" baseType="variant">
      <vt:variant>
        <vt:i4>262162</vt:i4>
      </vt:variant>
      <vt:variant>
        <vt:i4>8</vt:i4>
      </vt:variant>
      <vt:variant>
        <vt:i4>0</vt:i4>
      </vt:variant>
      <vt:variant>
        <vt:i4>5</vt:i4>
      </vt:variant>
      <vt:variant>
        <vt:lpwstr>https://uni-tuebingen.de/forschung/service/gute-wissenschaftliche-praxis/</vt:lpwstr>
      </vt:variant>
      <vt:variant>
        <vt:lpwstr/>
      </vt:variant>
      <vt:variant>
        <vt:i4>262162</vt:i4>
      </vt:variant>
      <vt:variant>
        <vt:i4>0</vt:i4>
      </vt:variant>
      <vt:variant>
        <vt:i4>0</vt:i4>
      </vt:variant>
      <vt:variant>
        <vt:i4>5</vt:i4>
      </vt:variant>
      <vt:variant>
        <vt:lpwstr>https://uni-tuebingen.de/forschung/service/gute-wissenschaftliche-praxis/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&lt;Fachbereich/Institut/Lehrstuhl&gt;</dc:title>
  <dc:subject/>
  <dc:creator>Fath</dc:creator>
  <cp:keywords/>
  <cp:lastModifiedBy>Schelzel, Andreas</cp:lastModifiedBy>
  <cp:revision>2</cp:revision>
  <cp:lastPrinted>2017-05-31T15:08:00Z</cp:lastPrinted>
  <dcterms:created xsi:type="dcterms:W3CDTF">2021-06-02T08:33:00Z</dcterms:created>
  <dcterms:modified xsi:type="dcterms:W3CDTF">2021-06-02T08:33:00Z</dcterms:modified>
</cp:coreProperties>
</file>