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E137" w14:textId="77777777" w:rsidR="007F4106" w:rsidRPr="00790AC6" w:rsidRDefault="007F4106" w:rsidP="007F4106">
      <w:pPr>
        <w:pStyle w:val="Titel"/>
      </w:pPr>
      <w:bookmarkStart w:id="0" w:name="_Hlk105493794"/>
      <w:r>
        <w:t>Multilevel Crisis Management: Covid-19 Responses in Federal and Decentralised Polities</w:t>
      </w:r>
    </w:p>
    <w:bookmarkEnd w:id="0"/>
    <w:p w14:paraId="3222BCB2" w14:textId="77777777" w:rsidR="007F4106" w:rsidRPr="002E3591" w:rsidRDefault="007F4106" w:rsidP="007F4106">
      <w:pPr>
        <w:pStyle w:val="StandardWeb"/>
        <w:rPr>
          <w:i/>
        </w:rPr>
      </w:pPr>
      <w:r w:rsidRPr="002E3591">
        <w:rPr>
          <w:i/>
        </w:rPr>
        <w:t>Author</w:t>
      </w:r>
      <w:r>
        <w:rPr>
          <w:i/>
        </w:rPr>
        <w:t>s</w:t>
      </w:r>
    </w:p>
    <w:p w14:paraId="79ADB79A" w14:textId="77777777" w:rsidR="007F4106" w:rsidRDefault="007F4106" w:rsidP="007F4106">
      <w:pPr>
        <w:pStyle w:val="StandardWeb"/>
      </w:pPr>
      <w:proofErr w:type="spellStart"/>
      <w:r>
        <w:t>Dr.</w:t>
      </w:r>
      <w:proofErr w:type="spellEnd"/>
      <w:r>
        <w:t xml:space="preserve"> Marius </w:t>
      </w:r>
      <w:proofErr w:type="spellStart"/>
      <w:r>
        <w:t>Guderjan</w:t>
      </w:r>
      <w:proofErr w:type="spellEnd"/>
      <w:r>
        <w:t xml:space="preserve">: Postdoctoral Researcher at the Otto-Suhr-Institute of Political Science,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 Berlin; Fellow at the Centre for British Studies, Humboldt-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Berlin.</w:t>
      </w:r>
    </w:p>
    <w:p w14:paraId="18697EF7" w14:textId="77777777" w:rsidR="007F4106" w:rsidRDefault="007F4106" w:rsidP="007F4106">
      <w:pPr>
        <w:pStyle w:val="StandardWeb"/>
        <w:rPr>
          <w:lang w:val="de-DE"/>
        </w:rPr>
      </w:pPr>
      <w:r w:rsidRPr="003C02EE">
        <w:rPr>
          <w:lang w:val="de-DE"/>
        </w:rPr>
        <w:t xml:space="preserve">Dr. Marius </w:t>
      </w:r>
      <w:proofErr w:type="spellStart"/>
      <w:r w:rsidRPr="003C02EE">
        <w:rPr>
          <w:lang w:val="de-DE"/>
        </w:rPr>
        <w:t>Guderjan</w:t>
      </w:r>
      <w:proofErr w:type="spellEnd"/>
      <w:r w:rsidRPr="003C02EE">
        <w:rPr>
          <w:lang w:val="de-DE"/>
        </w:rPr>
        <w:t>: Wissenschaftlicher Mitarbeiter am Otto-Suhr-Institut für Politikwissenschaft, Freie Universität Berlin; Fellow am Großbritannien-Zentrum, Humboldt-Universität zu Berlin.</w:t>
      </w:r>
    </w:p>
    <w:p w14:paraId="2238927D" w14:textId="77777777" w:rsidR="007F4106" w:rsidRPr="00076E62" w:rsidRDefault="007F4106" w:rsidP="007F4106">
      <w:pPr>
        <w:ind w:firstLine="0"/>
      </w:pPr>
      <w:proofErr w:type="spellStart"/>
      <w:r w:rsidRPr="00076E62">
        <w:t>Dr.</w:t>
      </w:r>
      <w:proofErr w:type="spellEnd"/>
      <w:r w:rsidRPr="00076E62">
        <w:t xml:space="preserve"> Mario </w:t>
      </w:r>
      <w:proofErr w:type="spellStart"/>
      <w:r w:rsidRPr="00076E62">
        <w:t>Kölling</w:t>
      </w:r>
      <w:proofErr w:type="spellEnd"/>
      <w:r>
        <w:t>:</w:t>
      </w:r>
      <w:r w:rsidRPr="00076E62">
        <w:t xml:space="preserve"> Associate Professor at the Department for Political Science, Spanish National Distance Education University (UNED)</w:t>
      </w:r>
    </w:p>
    <w:p w14:paraId="6F588732" w14:textId="77777777" w:rsidR="007F4106" w:rsidRPr="00076E62" w:rsidRDefault="007F4106" w:rsidP="007F4106">
      <w:pPr>
        <w:ind w:firstLine="0"/>
      </w:pPr>
    </w:p>
    <w:p w14:paraId="32477570" w14:textId="77777777" w:rsidR="007F4106" w:rsidRDefault="007F4106" w:rsidP="007F4106">
      <w:pPr>
        <w:ind w:firstLine="0"/>
        <w:rPr>
          <w:lang w:val="de-DE"/>
        </w:rPr>
      </w:pPr>
      <w:r>
        <w:rPr>
          <w:lang w:val="de-DE"/>
        </w:rPr>
        <w:t xml:space="preserve">Dr. </w:t>
      </w:r>
      <w:r w:rsidRPr="00D95883">
        <w:rPr>
          <w:lang w:val="de-DE"/>
        </w:rPr>
        <w:t>Mario Kölling</w:t>
      </w:r>
      <w:r>
        <w:rPr>
          <w:lang w:val="de-DE"/>
        </w:rPr>
        <w:t>: Assistenzp</w:t>
      </w:r>
      <w:r w:rsidRPr="00D95883">
        <w:rPr>
          <w:lang w:val="de-DE"/>
        </w:rPr>
        <w:t>rofessor</w:t>
      </w:r>
      <w:r>
        <w:rPr>
          <w:lang w:val="de-DE"/>
        </w:rPr>
        <w:t xml:space="preserve">, Fachbereich </w:t>
      </w:r>
      <w:r w:rsidRPr="00D95883">
        <w:rPr>
          <w:lang w:val="de-DE"/>
        </w:rPr>
        <w:t>Politikwissenschaft, Spanische Nationale Fernuniversität (UNED)</w:t>
      </w:r>
    </w:p>
    <w:p w14:paraId="7A710F4B" w14:textId="7CE40449" w:rsidR="007F4106" w:rsidRPr="00076E62" w:rsidRDefault="007F4106" w:rsidP="007F4106">
      <w:pPr>
        <w:pStyle w:val="StandardWeb"/>
      </w:pPr>
      <w:proofErr w:type="spellStart"/>
      <w:r w:rsidRPr="00076E62">
        <w:t>Dr.</w:t>
      </w:r>
      <w:proofErr w:type="spellEnd"/>
      <w:r w:rsidRPr="00076E62">
        <w:t xml:space="preserve"> Johanna Schnabel: </w:t>
      </w:r>
      <w:r w:rsidR="001842F5">
        <w:t>Lecturer and Researcher</w:t>
      </w:r>
      <w:r>
        <w:t xml:space="preserve"> at the Otto-Suhr-Institute of Political Science,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 Berlin; co-chair of the working group on Federalism of the German Association for Political Science.</w:t>
      </w:r>
    </w:p>
    <w:p w14:paraId="5E64A6A2" w14:textId="4DE18A7F" w:rsidR="007F4106" w:rsidRPr="003C02EE" w:rsidRDefault="007F4106" w:rsidP="007F4106">
      <w:pPr>
        <w:pStyle w:val="StandardWeb"/>
        <w:rPr>
          <w:lang w:val="de-DE"/>
        </w:rPr>
      </w:pPr>
      <w:r>
        <w:rPr>
          <w:lang w:val="de-DE"/>
        </w:rPr>
        <w:t>Dr. Johanna Schnabel: Wissenschaftliche Mitarbeiter</w:t>
      </w:r>
      <w:r w:rsidR="001842F5">
        <w:rPr>
          <w:lang w:val="de-DE"/>
        </w:rPr>
        <w:t>in</w:t>
      </w:r>
      <w:r>
        <w:rPr>
          <w:lang w:val="de-DE"/>
        </w:rPr>
        <w:t xml:space="preserve"> am Otto-Suhr-Institut für Politikwissenschaft, Freie Universität Berlin; Ko-Sprecherin DVPW-Themengruppe „Föderalismus“.</w:t>
      </w:r>
    </w:p>
    <w:p w14:paraId="56596E64" w14:textId="77777777" w:rsidR="007F4106" w:rsidRDefault="007F4106" w:rsidP="007F4106">
      <w:pPr>
        <w:ind w:firstLine="0"/>
        <w:rPr>
          <w:lang w:val="de-DE"/>
        </w:rPr>
      </w:pPr>
    </w:p>
    <w:p w14:paraId="3FECCE7E" w14:textId="77777777" w:rsidR="007F4106" w:rsidRPr="001842F5" w:rsidRDefault="007F4106" w:rsidP="007F4106">
      <w:pPr>
        <w:ind w:firstLine="0"/>
        <w:rPr>
          <w:i/>
          <w:lang w:val="en-US"/>
        </w:rPr>
      </w:pPr>
      <w:r w:rsidRPr="001842F5">
        <w:rPr>
          <w:i/>
          <w:lang w:val="en-US"/>
        </w:rPr>
        <w:t>Summary</w:t>
      </w:r>
    </w:p>
    <w:p w14:paraId="7ABA7B48" w14:textId="77777777" w:rsidR="007F4106" w:rsidRPr="001842F5" w:rsidRDefault="007F4106" w:rsidP="007F4106">
      <w:pPr>
        <w:ind w:firstLine="0"/>
        <w:rPr>
          <w:lang w:val="en-US"/>
        </w:rPr>
      </w:pPr>
    </w:p>
    <w:p w14:paraId="5F186C3F" w14:textId="77777777" w:rsidR="007F4106" w:rsidRPr="001842F5" w:rsidRDefault="007F4106" w:rsidP="007F4106">
      <w:pPr>
        <w:ind w:firstLine="0"/>
        <w:rPr>
          <w:lang w:val="en-US"/>
        </w:rPr>
      </w:pPr>
    </w:p>
    <w:p w14:paraId="46FD86BA" w14:textId="42E0F985" w:rsidR="007F4106" w:rsidRPr="007F4106" w:rsidRDefault="007F4106" w:rsidP="007F4106">
      <w:pPr>
        <w:ind w:firstLine="0"/>
      </w:pPr>
      <w:r w:rsidRPr="00A655C3">
        <w:t xml:space="preserve">The </w:t>
      </w:r>
      <w:r>
        <w:t>COVID</w:t>
      </w:r>
      <w:r w:rsidRPr="00A655C3">
        <w:t xml:space="preserve">-19 pandemic </w:t>
      </w:r>
      <w:r>
        <w:t xml:space="preserve">was a multidimensional crisis that seriously affected public health, social well-being and economic performance. </w:t>
      </w:r>
      <w:r>
        <w:rPr>
          <w:color w:val="000000" w:themeColor="text1"/>
        </w:rPr>
        <w:t xml:space="preserve">To protect and support their citizens and economies, governments set up a wide range of public health as well as social, fiscal, and economic measures. </w:t>
      </w:r>
      <w:r>
        <w:rPr>
          <w:rFonts w:cstheme="minorHAnsi"/>
          <w:color w:val="000000" w:themeColor="text1"/>
        </w:rPr>
        <w:t>While central governments used their broad powers and resources to tackle the crisis and played a coordinating role, s</w:t>
      </w:r>
      <w:r w:rsidRPr="00792A88">
        <w:rPr>
          <w:rFonts w:cstheme="minorHAnsi"/>
        </w:rPr>
        <w:t>ubnational governments provid</w:t>
      </w:r>
      <w:r>
        <w:rPr>
          <w:rFonts w:cstheme="minorHAnsi"/>
        </w:rPr>
        <w:t xml:space="preserve">ed essential public services, </w:t>
      </w:r>
      <w:r w:rsidRPr="00792A88">
        <w:rPr>
          <w:rFonts w:cstheme="minorHAnsi"/>
        </w:rPr>
        <w:t>assisted their population</w:t>
      </w:r>
      <w:r>
        <w:rPr>
          <w:rFonts w:cstheme="minorHAnsi"/>
        </w:rPr>
        <w:t xml:space="preserve"> and</w:t>
      </w:r>
      <w:r>
        <w:t xml:space="preserve"> played an important role in </w:t>
      </w:r>
      <w:r w:rsidRPr="00A655C3">
        <w:t xml:space="preserve">the </w:t>
      </w:r>
      <w:r>
        <w:t xml:space="preserve">economic </w:t>
      </w:r>
      <w:r w:rsidRPr="00A655C3">
        <w:t>recovery</w:t>
      </w:r>
      <w:r>
        <w:t xml:space="preserve">. </w:t>
      </w:r>
      <w:r>
        <w:rPr>
          <w:rFonts w:cstheme="minorHAnsi"/>
          <w:color w:val="000000" w:themeColor="text1"/>
        </w:rPr>
        <w:t xml:space="preserve">Against this background, it is essential to understand how multilevel systems deal with a major crisis such as COVID-19. Therefore, </w:t>
      </w:r>
      <w:r>
        <w:t>this contribution discusses the advantages and disadvantages of de</w:t>
      </w:r>
      <w:r w:rsidR="001F5CD6">
        <w:t>/</w:t>
      </w:r>
      <w:r>
        <w:t xml:space="preserve">centralisation </w:t>
      </w:r>
      <w:r w:rsidR="001F5CD6">
        <w:t>and highlights the importance of interg</w:t>
      </w:r>
      <w:bookmarkStart w:id="1" w:name="_GoBack"/>
      <w:bookmarkEnd w:id="1"/>
      <w:r w:rsidR="001F5CD6">
        <w:t xml:space="preserve">overnmental coordination </w:t>
      </w:r>
      <w:r>
        <w:t xml:space="preserve">when it comes to the management of crises in general and of the </w:t>
      </w:r>
      <w:r w:rsidR="001F5CD6">
        <w:t xml:space="preserve">COVID-19 </w:t>
      </w:r>
      <w:r>
        <w:t>pandemic</w:t>
      </w:r>
      <w:r w:rsidR="00582A84">
        <w:t xml:space="preserve"> in particular</w:t>
      </w:r>
      <w:r>
        <w:t xml:space="preserve">. Based on examples from different countries, it examines the de/centralising effects </w:t>
      </w:r>
      <w:r w:rsidR="001F5CD6">
        <w:t xml:space="preserve">of the COVID-19 pandemic and </w:t>
      </w:r>
      <w:r>
        <w:t>presents variations and conditions that inform crisis responses across different multilevel systems.</w:t>
      </w:r>
    </w:p>
    <w:sectPr w:rsidR="007F4106" w:rsidRPr="007F41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06"/>
    <w:rsid w:val="001842F5"/>
    <w:rsid w:val="001F5CD6"/>
    <w:rsid w:val="00582A84"/>
    <w:rsid w:val="0070729C"/>
    <w:rsid w:val="007F4106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A6E9"/>
  <w15:chartTrackingRefBased/>
  <w15:docId w15:val="{E966B468-FA3B-498D-A1A3-E2F25FAD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4106"/>
    <w:pPr>
      <w:tabs>
        <w:tab w:val="left" w:pos="1021"/>
      </w:tabs>
      <w:spacing w:after="0" w:line="300" w:lineRule="exact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berschrift6">
    <w:name w:val="heading 6"/>
    <w:aliases w:val="Author"/>
    <w:next w:val="Standard"/>
    <w:link w:val="berschrift6Zchn"/>
    <w:uiPriority w:val="9"/>
    <w:unhideWhenUsed/>
    <w:qFormat/>
    <w:rsid w:val="007F4106"/>
    <w:pPr>
      <w:widowControl w:val="0"/>
      <w:tabs>
        <w:tab w:val="num" w:pos="1152"/>
      </w:tabs>
      <w:overflowPunct w:val="0"/>
      <w:autoSpaceDE w:val="0"/>
      <w:autoSpaceDN w:val="0"/>
      <w:adjustRightInd w:val="0"/>
      <w:spacing w:after="600" w:line="300" w:lineRule="exact"/>
      <w:outlineLvl w:val="5"/>
    </w:pPr>
    <w:rPr>
      <w:rFonts w:ascii="Times New Roman" w:eastAsia="Times New Roman" w:hAnsi="Times New Roman" w:cs="Times New Roman"/>
      <w:i/>
      <w:kern w:val="28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aliases w:val="Author Zchn"/>
    <w:basedOn w:val="Absatz-Standardschriftart"/>
    <w:link w:val="berschrift6"/>
    <w:uiPriority w:val="9"/>
    <w:rsid w:val="007F4106"/>
    <w:rPr>
      <w:rFonts w:ascii="Times New Roman" w:eastAsia="Times New Roman" w:hAnsi="Times New Roman" w:cs="Times New Roman"/>
      <w:i/>
      <w:kern w:val="28"/>
      <w:sz w:val="24"/>
      <w:szCs w:val="20"/>
      <w:lang w:eastAsia="de-DE"/>
    </w:rPr>
  </w:style>
  <w:style w:type="paragraph" w:styleId="Titel">
    <w:name w:val="Title"/>
    <w:aliases w:val="Title"/>
    <w:basedOn w:val="Standard"/>
    <w:link w:val="TitelZchn"/>
    <w:uiPriority w:val="10"/>
    <w:qFormat/>
    <w:rsid w:val="007F4106"/>
    <w:pPr>
      <w:keepNext/>
      <w:keepLines/>
      <w:suppressAutoHyphens/>
      <w:spacing w:after="240"/>
      <w:ind w:firstLine="0"/>
      <w:jc w:val="left"/>
    </w:pPr>
    <w:rPr>
      <w:rFonts w:cs="Arial"/>
      <w:b/>
      <w:bCs/>
      <w:kern w:val="28"/>
      <w:sz w:val="28"/>
      <w:szCs w:val="32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7F4106"/>
    <w:rPr>
      <w:rFonts w:ascii="Times New Roman" w:eastAsia="Times New Roman" w:hAnsi="Times New Roman" w:cs="Arial"/>
      <w:b/>
      <w:bCs/>
      <w:kern w:val="28"/>
      <w:sz w:val="28"/>
      <w:szCs w:val="32"/>
      <w:lang w:val="en-GB" w:eastAsia="de-DE"/>
    </w:rPr>
  </w:style>
  <w:style w:type="paragraph" w:styleId="StandardWeb">
    <w:name w:val="Normal (Web)"/>
    <w:basedOn w:val="Standard"/>
    <w:uiPriority w:val="99"/>
    <w:unhideWhenUsed/>
    <w:rsid w:val="007F4106"/>
    <w:pPr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styleId="Kommentartext">
    <w:name w:val="annotation text"/>
    <w:basedOn w:val="Standard"/>
    <w:link w:val="KommentartextZchn"/>
    <w:unhideWhenUsed/>
    <w:rsid w:val="007F4106"/>
    <w:pPr>
      <w:spacing w:line="240" w:lineRule="auto"/>
      <w:ind w:firstLine="0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F4106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Kommentarzeichen">
    <w:name w:val="annotation reference"/>
    <w:semiHidden/>
    <w:unhideWhenUsed/>
    <w:rsid w:val="007F410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1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106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berarbeitung">
    <w:name w:val="Revision"/>
    <w:hidden/>
    <w:uiPriority w:val="99"/>
    <w:semiHidden/>
    <w:rsid w:val="0018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CD6"/>
    <w:pPr>
      <w:ind w:firstLine="34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CD6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1964</Characters>
  <Application>Microsoft Office Word</Application>
  <DocSecurity>0</DocSecurity>
  <Lines>31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2023-07-07T14:20:00Z</dcterms:created>
  <dcterms:modified xsi:type="dcterms:W3CDTF">2023-07-07T14:21:00Z</dcterms:modified>
</cp:coreProperties>
</file>