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64232" w14:textId="34E0DD68" w:rsidR="00E326FF" w:rsidRPr="00765357" w:rsidRDefault="00584F36" w:rsidP="002251D6">
      <w:pPr>
        <w:jc w:val="center"/>
        <w:rPr>
          <w:rFonts w:cstheme="minorHAnsi"/>
          <w:sz w:val="24"/>
          <w:szCs w:val="24"/>
        </w:rPr>
      </w:pPr>
      <w:r w:rsidRPr="00765357">
        <w:rPr>
          <w:rFonts w:cstheme="minorHAnsi"/>
          <w:sz w:val="24"/>
          <w:szCs w:val="24"/>
        </w:rPr>
        <w:t>Bachelor Thesis Seminar WS 202</w:t>
      </w:r>
      <w:r w:rsidR="0099050A" w:rsidRPr="00765357">
        <w:rPr>
          <w:rFonts w:cstheme="minorHAnsi"/>
          <w:sz w:val="24"/>
          <w:szCs w:val="24"/>
        </w:rPr>
        <w:t>2</w:t>
      </w:r>
      <w:r w:rsidRPr="00765357">
        <w:rPr>
          <w:rFonts w:cstheme="minorHAnsi"/>
          <w:sz w:val="24"/>
          <w:szCs w:val="24"/>
        </w:rPr>
        <w:t>/202</w:t>
      </w:r>
      <w:r w:rsidR="0099050A" w:rsidRPr="00765357">
        <w:rPr>
          <w:rFonts w:cstheme="minorHAnsi"/>
          <w:sz w:val="24"/>
          <w:szCs w:val="24"/>
        </w:rPr>
        <w:t>3</w:t>
      </w:r>
      <w:r w:rsidR="00B04975" w:rsidRPr="00765357">
        <w:rPr>
          <w:rFonts w:cstheme="minorHAnsi"/>
          <w:sz w:val="24"/>
          <w:szCs w:val="24"/>
        </w:rPr>
        <w:t xml:space="preserve"> by Prof</w:t>
      </w:r>
      <w:r w:rsidR="0099050A" w:rsidRPr="00765357">
        <w:rPr>
          <w:rFonts w:cstheme="minorHAnsi"/>
          <w:sz w:val="24"/>
          <w:szCs w:val="24"/>
        </w:rPr>
        <w:t>s</w:t>
      </w:r>
      <w:r w:rsidR="002251D6" w:rsidRPr="00765357">
        <w:rPr>
          <w:rFonts w:cstheme="minorHAnsi"/>
          <w:sz w:val="24"/>
          <w:szCs w:val="24"/>
        </w:rPr>
        <w:t>.</w:t>
      </w:r>
      <w:r w:rsidR="0099050A" w:rsidRPr="00765357">
        <w:rPr>
          <w:rFonts w:cstheme="minorHAnsi"/>
          <w:sz w:val="24"/>
          <w:szCs w:val="24"/>
        </w:rPr>
        <w:t xml:space="preserve"> R. </w:t>
      </w:r>
      <w:proofErr w:type="spellStart"/>
      <w:r w:rsidR="0099050A" w:rsidRPr="00765357">
        <w:rPr>
          <w:rFonts w:cstheme="minorHAnsi"/>
          <w:sz w:val="24"/>
          <w:szCs w:val="24"/>
        </w:rPr>
        <w:t>Luetticke</w:t>
      </w:r>
      <w:proofErr w:type="spellEnd"/>
      <w:r w:rsidR="0099050A" w:rsidRPr="00765357">
        <w:rPr>
          <w:rFonts w:cstheme="minorHAnsi"/>
          <w:sz w:val="24"/>
          <w:szCs w:val="24"/>
        </w:rPr>
        <w:t xml:space="preserve"> and</w:t>
      </w:r>
      <w:r w:rsidR="00B04975" w:rsidRPr="00765357">
        <w:rPr>
          <w:rFonts w:cstheme="minorHAnsi"/>
          <w:sz w:val="24"/>
          <w:szCs w:val="24"/>
        </w:rPr>
        <w:t xml:space="preserve"> G. Müller</w:t>
      </w:r>
      <w:r w:rsidR="00921C50">
        <w:rPr>
          <w:rFonts w:cstheme="minorHAnsi"/>
          <w:sz w:val="24"/>
          <w:szCs w:val="24"/>
        </w:rPr>
        <w:t xml:space="preserve"> on</w:t>
      </w:r>
    </w:p>
    <w:p w14:paraId="38D499E3" w14:textId="319AA85D" w:rsidR="00584F36" w:rsidRPr="00CC0CF6" w:rsidRDefault="007251EE" w:rsidP="001554B0">
      <w:pPr>
        <w:pStyle w:val="berschrift1"/>
        <w:jc w:val="center"/>
        <w:rPr>
          <w:rFonts w:asciiTheme="minorHAnsi" w:hAnsiTheme="minorHAnsi" w:cstheme="minorHAnsi"/>
          <w:sz w:val="28"/>
          <w:szCs w:val="24"/>
          <w:lang w:val="en-US"/>
        </w:rPr>
      </w:pPr>
      <w:r w:rsidRPr="00CC0CF6">
        <w:rPr>
          <w:rFonts w:asciiTheme="minorHAnsi" w:hAnsiTheme="minorHAnsi" w:cstheme="minorHAnsi"/>
          <w:sz w:val="28"/>
          <w:szCs w:val="24"/>
          <w:lang w:val="en-US"/>
        </w:rPr>
        <w:t xml:space="preserve">New Macroeconomic Realities </w:t>
      </w:r>
      <w:r w:rsidR="00571FC4" w:rsidRPr="00CC0CF6">
        <w:rPr>
          <w:rFonts w:asciiTheme="minorHAnsi" w:hAnsiTheme="minorHAnsi" w:cstheme="minorHAnsi"/>
          <w:sz w:val="28"/>
          <w:szCs w:val="24"/>
          <w:lang w:val="en-GB"/>
        </w:rPr>
        <w:t>(E332)</w:t>
      </w:r>
    </w:p>
    <w:p w14:paraId="7C79BA3E" w14:textId="725368B5" w:rsidR="00B04975" w:rsidRPr="00765357" w:rsidRDefault="00B04975" w:rsidP="00B04975">
      <w:pPr>
        <w:spacing w:before="100" w:beforeAutospacing="1" w:after="0" w:line="240" w:lineRule="auto"/>
        <w:jc w:val="both"/>
        <w:rPr>
          <w:rFonts w:eastAsia="Times New Roman" w:cstheme="minorHAnsi"/>
          <w:b/>
          <w:sz w:val="24"/>
          <w:szCs w:val="24"/>
          <w:lang w:eastAsia="de-DE"/>
        </w:rPr>
      </w:pPr>
      <w:r w:rsidRPr="00765357">
        <w:rPr>
          <w:rFonts w:eastAsia="Times New Roman" w:cstheme="minorHAnsi"/>
          <w:b/>
          <w:sz w:val="24"/>
          <w:szCs w:val="24"/>
          <w:lang w:eastAsia="de-DE"/>
        </w:rPr>
        <w:t>Participat</w:t>
      </w:r>
      <w:r w:rsidR="00F23AD6" w:rsidRPr="00765357">
        <w:rPr>
          <w:rFonts w:eastAsia="Times New Roman" w:cstheme="minorHAnsi"/>
          <w:b/>
          <w:sz w:val="24"/>
          <w:szCs w:val="24"/>
          <w:lang w:eastAsia="de-DE"/>
        </w:rPr>
        <w:t>ion</w:t>
      </w:r>
    </w:p>
    <w:p w14:paraId="64EAD2E9" w14:textId="0EBC7F6E" w:rsidR="00B04975" w:rsidRPr="00765357" w:rsidRDefault="00B04975" w:rsidP="00B04975">
      <w:pPr>
        <w:spacing w:before="100" w:beforeAutospacing="1" w:after="0" w:line="240" w:lineRule="auto"/>
        <w:jc w:val="both"/>
        <w:rPr>
          <w:rFonts w:eastAsia="Times New Roman" w:cstheme="minorHAnsi"/>
          <w:sz w:val="24"/>
          <w:szCs w:val="24"/>
          <w:lang w:eastAsia="de-DE"/>
        </w:rPr>
      </w:pPr>
      <w:r w:rsidRPr="00765357">
        <w:rPr>
          <w:rFonts w:eastAsia="Times New Roman" w:cstheme="minorHAnsi"/>
          <w:sz w:val="24"/>
          <w:szCs w:val="24"/>
          <w:lang w:eastAsia="de-DE"/>
        </w:rPr>
        <w:t xml:space="preserve">The seminar is open only to students who have been admitted to the seminar by the </w:t>
      </w:r>
      <w:proofErr w:type="spellStart"/>
      <w:r w:rsidRPr="00765357">
        <w:rPr>
          <w:rFonts w:eastAsia="Times New Roman" w:cstheme="minorHAnsi"/>
          <w:sz w:val="24"/>
          <w:szCs w:val="24"/>
          <w:lang w:eastAsia="de-DE"/>
        </w:rPr>
        <w:t>Studiendekan</w:t>
      </w:r>
      <w:proofErr w:type="spellEnd"/>
      <w:r w:rsidRPr="00765357">
        <w:rPr>
          <w:rFonts w:eastAsia="Times New Roman" w:cstheme="minorHAnsi"/>
          <w:sz w:val="24"/>
          <w:szCs w:val="24"/>
          <w:lang w:eastAsia="de-DE"/>
        </w:rPr>
        <w:t xml:space="preserve">. Please register for this course on </w:t>
      </w:r>
      <w:proofErr w:type="spellStart"/>
      <w:r w:rsidRPr="00765357">
        <w:rPr>
          <w:rFonts w:eastAsia="Times New Roman" w:cstheme="minorHAnsi"/>
          <w:sz w:val="24"/>
          <w:szCs w:val="24"/>
          <w:lang w:eastAsia="de-DE"/>
        </w:rPr>
        <w:t>Ilias</w:t>
      </w:r>
      <w:proofErr w:type="spellEnd"/>
      <w:r w:rsidRPr="00765357">
        <w:rPr>
          <w:rFonts w:eastAsia="Times New Roman" w:cstheme="minorHAnsi"/>
          <w:sz w:val="24"/>
          <w:szCs w:val="24"/>
          <w:lang w:eastAsia="de-DE"/>
        </w:rPr>
        <w:t xml:space="preserve"> by October </w:t>
      </w:r>
      <w:r w:rsidR="0099050A" w:rsidRPr="00765357">
        <w:rPr>
          <w:rFonts w:eastAsia="Times New Roman" w:cstheme="minorHAnsi"/>
          <w:sz w:val="24"/>
          <w:szCs w:val="24"/>
          <w:lang w:eastAsia="de-DE"/>
        </w:rPr>
        <w:t>10</w:t>
      </w:r>
      <w:r w:rsidRPr="00765357">
        <w:rPr>
          <w:rFonts w:eastAsia="Times New Roman" w:cstheme="minorHAnsi"/>
          <w:sz w:val="24"/>
          <w:szCs w:val="24"/>
          <w:lang w:eastAsia="de-DE"/>
        </w:rPr>
        <w:t xml:space="preserve">, </w:t>
      </w:r>
      <w:r w:rsidR="002251D6" w:rsidRPr="00765357">
        <w:rPr>
          <w:rFonts w:eastAsia="Times New Roman" w:cstheme="minorHAnsi"/>
          <w:sz w:val="24"/>
          <w:szCs w:val="24"/>
          <w:lang w:eastAsia="de-DE"/>
        </w:rPr>
        <w:t>202</w:t>
      </w:r>
      <w:r w:rsidR="0099050A" w:rsidRPr="00765357">
        <w:rPr>
          <w:rFonts w:eastAsia="Times New Roman" w:cstheme="minorHAnsi"/>
          <w:sz w:val="24"/>
          <w:szCs w:val="24"/>
          <w:lang w:eastAsia="de-DE"/>
        </w:rPr>
        <w:t>2</w:t>
      </w:r>
      <w:r w:rsidR="002251D6" w:rsidRPr="00765357">
        <w:rPr>
          <w:rFonts w:eastAsia="Times New Roman" w:cstheme="minorHAnsi"/>
          <w:sz w:val="24"/>
          <w:szCs w:val="24"/>
          <w:lang w:eastAsia="de-DE"/>
        </w:rPr>
        <w:t>,</w:t>
      </w:r>
      <w:r w:rsidRPr="00765357">
        <w:rPr>
          <w:rFonts w:eastAsia="Times New Roman" w:cstheme="minorHAnsi"/>
          <w:sz w:val="24"/>
          <w:szCs w:val="24"/>
          <w:lang w:eastAsia="de-DE"/>
        </w:rPr>
        <w:t xml:space="preserve"> or ea</w:t>
      </w:r>
      <w:r w:rsidR="00F23AD6" w:rsidRPr="00765357">
        <w:rPr>
          <w:rFonts w:eastAsia="Times New Roman" w:cstheme="minorHAnsi"/>
          <w:sz w:val="24"/>
          <w:szCs w:val="24"/>
          <w:lang w:eastAsia="de-DE"/>
        </w:rPr>
        <w:t>r</w:t>
      </w:r>
      <w:r w:rsidRPr="00765357">
        <w:rPr>
          <w:rFonts w:eastAsia="Times New Roman" w:cstheme="minorHAnsi"/>
          <w:sz w:val="24"/>
          <w:szCs w:val="24"/>
          <w:lang w:eastAsia="de-DE"/>
        </w:rPr>
        <w:t>lier.</w:t>
      </w:r>
    </w:p>
    <w:p w14:paraId="1FAA0E30" w14:textId="36C16CDA" w:rsidR="00B04975" w:rsidRPr="00765357" w:rsidRDefault="00B04975" w:rsidP="00B04975">
      <w:pPr>
        <w:spacing w:before="100" w:beforeAutospacing="1" w:line="240" w:lineRule="auto"/>
        <w:jc w:val="both"/>
        <w:rPr>
          <w:rFonts w:eastAsia="Times New Roman" w:cstheme="minorHAnsi"/>
          <w:b/>
          <w:sz w:val="24"/>
          <w:szCs w:val="24"/>
          <w:lang w:val="en-GB" w:eastAsia="de-DE"/>
        </w:rPr>
      </w:pPr>
      <w:r w:rsidRPr="00765357">
        <w:rPr>
          <w:rFonts w:eastAsia="Times New Roman" w:cstheme="minorHAnsi"/>
          <w:b/>
          <w:sz w:val="24"/>
          <w:szCs w:val="24"/>
          <w:lang w:eastAsia="de-DE"/>
        </w:rPr>
        <w:t>General</w:t>
      </w:r>
      <w:r w:rsidRPr="00765357">
        <w:rPr>
          <w:rFonts w:eastAsia="Times New Roman" w:cstheme="minorHAnsi"/>
          <w:b/>
          <w:sz w:val="24"/>
          <w:szCs w:val="24"/>
          <w:lang w:val="en-GB" w:eastAsia="de-DE"/>
        </w:rPr>
        <w:t xml:space="preserve"> orientation and background reading</w:t>
      </w:r>
    </w:p>
    <w:p w14:paraId="59EEFD3C" w14:textId="669BFB11" w:rsidR="00B04975" w:rsidRPr="00765357" w:rsidRDefault="00B04975" w:rsidP="00B04975">
      <w:pPr>
        <w:jc w:val="both"/>
        <w:rPr>
          <w:rFonts w:cstheme="minorHAnsi"/>
          <w:sz w:val="24"/>
          <w:szCs w:val="24"/>
        </w:rPr>
      </w:pPr>
      <w:r w:rsidRPr="00765357">
        <w:rPr>
          <w:rFonts w:cstheme="minorHAnsi"/>
          <w:sz w:val="24"/>
          <w:szCs w:val="24"/>
          <w:lang w:eastAsia="de-DE"/>
        </w:rPr>
        <w:t>Students work on one of the specific papers listed below. These papers will be assigned during the introductory session. There will be one paper per student. While students are encouraged to interact, they will be held responsible for their own thesis only. Your th</w:t>
      </w:r>
      <w:r w:rsidRPr="00765357">
        <w:rPr>
          <w:rFonts w:cstheme="minorHAnsi"/>
          <w:sz w:val="24"/>
          <w:szCs w:val="24"/>
        </w:rPr>
        <w:t>esis should demonstrate that you</w:t>
      </w:r>
    </w:p>
    <w:p w14:paraId="4075D0AC" w14:textId="77777777" w:rsidR="00B04975" w:rsidRPr="00765357" w:rsidRDefault="00B04975" w:rsidP="00B04975">
      <w:pPr>
        <w:pStyle w:val="Listenabsatz"/>
        <w:numPr>
          <w:ilvl w:val="0"/>
          <w:numId w:val="8"/>
        </w:numPr>
        <w:jc w:val="both"/>
        <w:rPr>
          <w:rFonts w:cstheme="minorHAnsi"/>
          <w:sz w:val="24"/>
          <w:szCs w:val="24"/>
          <w:lang w:eastAsia="de-DE"/>
        </w:rPr>
      </w:pPr>
      <w:r w:rsidRPr="00765357">
        <w:rPr>
          <w:rFonts w:cstheme="minorHAnsi"/>
          <w:sz w:val="24"/>
          <w:szCs w:val="24"/>
        </w:rPr>
        <w:t>have full understanding of what is going on in the paper (by explaining it clearly and efficiently)</w:t>
      </w:r>
    </w:p>
    <w:p w14:paraId="02D32337" w14:textId="24B776C5" w:rsidR="00B04975" w:rsidRPr="00765357" w:rsidRDefault="002251D6" w:rsidP="00B04975">
      <w:pPr>
        <w:pStyle w:val="Listenabsatz"/>
        <w:numPr>
          <w:ilvl w:val="0"/>
          <w:numId w:val="8"/>
        </w:numPr>
        <w:jc w:val="both"/>
        <w:rPr>
          <w:rFonts w:cstheme="minorHAnsi"/>
          <w:sz w:val="24"/>
          <w:szCs w:val="24"/>
          <w:lang w:eastAsia="de-DE"/>
        </w:rPr>
      </w:pPr>
      <w:r w:rsidRPr="00765357">
        <w:rPr>
          <w:rFonts w:cstheme="minorHAnsi"/>
          <w:sz w:val="24"/>
          <w:szCs w:val="24"/>
          <w:lang w:eastAsia="de-DE"/>
        </w:rPr>
        <w:t>can</w:t>
      </w:r>
      <w:r w:rsidR="00B04975" w:rsidRPr="00765357">
        <w:rPr>
          <w:rFonts w:cstheme="minorHAnsi"/>
          <w:sz w:val="24"/>
          <w:szCs w:val="24"/>
          <w:lang w:eastAsia="de-DE"/>
        </w:rPr>
        <w:t xml:space="preserve"> place the issue in a broader (policy) context.</w:t>
      </w:r>
    </w:p>
    <w:p w14:paraId="78FAA874" w14:textId="1B5B6144" w:rsidR="00B04975" w:rsidRPr="00765357" w:rsidRDefault="00B04975" w:rsidP="00B04975">
      <w:pPr>
        <w:jc w:val="both"/>
        <w:rPr>
          <w:rFonts w:cstheme="minorHAnsi"/>
          <w:sz w:val="24"/>
          <w:szCs w:val="24"/>
          <w:lang w:eastAsia="de-DE"/>
        </w:rPr>
      </w:pPr>
      <w:r w:rsidRPr="00765357">
        <w:rPr>
          <w:rFonts w:cstheme="minorHAnsi"/>
          <w:sz w:val="24"/>
          <w:szCs w:val="24"/>
          <w:lang w:eastAsia="de-DE"/>
        </w:rPr>
        <w:t>Note: a good thesis starts with a well-defined research/policy question. It may also present some small modification to the treatment that you find in the original articles. This is, however, not necessary to obtain an excellent grade.</w:t>
      </w:r>
    </w:p>
    <w:p w14:paraId="1BAF376F" w14:textId="75D54272" w:rsidR="0058647F" w:rsidRPr="00765357" w:rsidRDefault="00096E9D" w:rsidP="00B04975">
      <w:pPr>
        <w:jc w:val="both"/>
        <w:rPr>
          <w:rFonts w:cstheme="minorHAnsi"/>
          <w:b/>
          <w:sz w:val="24"/>
          <w:szCs w:val="24"/>
          <w:lang w:eastAsia="de-DE"/>
        </w:rPr>
      </w:pPr>
      <w:r w:rsidRPr="00765357">
        <w:rPr>
          <w:rFonts w:cstheme="minorHAnsi"/>
          <w:b/>
          <w:sz w:val="24"/>
          <w:szCs w:val="24"/>
          <w:lang w:eastAsia="de-DE"/>
        </w:rPr>
        <w:t>Mandatory t</w:t>
      </w:r>
      <w:r w:rsidR="00750252" w:rsidRPr="00765357">
        <w:rPr>
          <w:rFonts w:cstheme="minorHAnsi"/>
          <w:b/>
          <w:sz w:val="24"/>
          <w:szCs w:val="24"/>
          <w:lang w:eastAsia="de-DE"/>
        </w:rPr>
        <w:t>utorial: How to write a Bachelor thesis (Instructor: Susanne Wellmann)</w:t>
      </w:r>
    </w:p>
    <w:p w14:paraId="1A8E6D43" w14:textId="789F3052" w:rsidR="00017AAE" w:rsidRPr="00765357" w:rsidRDefault="00750252" w:rsidP="00B04975">
      <w:pPr>
        <w:jc w:val="both"/>
        <w:rPr>
          <w:rFonts w:cstheme="minorHAnsi"/>
          <w:sz w:val="24"/>
          <w:szCs w:val="24"/>
          <w:lang w:eastAsia="de-DE"/>
        </w:rPr>
      </w:pPr>
      <w:r w:rsidRPr="00765357">
        <w:rPr>
          <w:rFonts w:cstheme="minorHAnsi"/>
          <w:sz w:val="24"/>
          <w:szCs w:val="24"/>
          <w:lang w:eastAsia="de-DE"/>
        </w:rPr>
        <w:t xml:space="preserve">This tutorial will take place as a blocked course </w:t>
      </w:r>
      <w:r w:rsidR="00EF017E">
        <w:rPr>
          <w:rFonts w:cstheme="minorHAnsi"/>
          <w:sz w:val="24"/>
          <w:szCs w:val="24"/>
          <w:lang w:eastAsia="de-DE"/>
        </w:rPr>
        <w:t>at the beginning of the semester</w:t>
      </w:r>
      <w:r w:rsidRPr="00765357">
        <w:rPr>
          <w:rFonts w:cstheme="minorHAnsi"/>
          <w:sz w:val="24"/>
          <w:szCs w:val="24"/>
          <w:lang w:eastAsia="de-DE"/>
        </w:rPr>
        <w:t xml:space="preserve"> (</w:t>
      </w:r>
      <w:r w:rsidR="00E52F28">
        <w:rPr>
          <w:rFonts w:cstheme="minorHAnsi"/>
          <w:sz w:val="24"/>
          <w:szCs w:val="24"/>
          <w:lang w:eastAsia="de-DE"/>
        </w:rPr>
        <w:t>04.</w:t>
      </w:r>
      <w:r w:rsidR="00010CF3">
        <w:rPr>
          <w:rFonts w:cstheme="minorHAnsi"/>
          <w:sz w:val="24"/>
          <w:szCs w:val="24"/>
          <w:lang w:eastAsia="de-DE"/>
        </w:rPr>
        <w:t>11. /</w:t>
      </w:r>
      <w:r w:rsidR="00E52F28">
        <w:rPr>
          <w:rFonts w:cstheme="minorHAnsi"/>
          <w:sz w:val="24"/>
          <w:szCs w:val="24"/>
          <w:lang w:eastAsia="de-DE"/>
        </w:rPr>
        <w:t xml:space="preserve">05.11. 9am </w:t>
      </w:r>
      <w:proofErr w:type="spellStart"/>
      <w:r w:rsidR="00E52F28">
        <w:rPr>
          <w:rFonts w:cstheme="minorHAnsi"/>
          <w:sz w:val="24"/>
          <w:szCs w:val="24"/>
          <w:lang w:eastAsia="de-DE"/>
        </w:rPr>
        <w:t>ct</w:t>
      </w:r>
      <w:proofErr w:type="spellEnd"/>
      <w:r w:rsidR="00E52F28">
        <w:rPr>
          <w:rFonts w:cstheme="minorHAnsi"/>
          <w:sz w:val="24"/>
          <w:szCs w:val="24"/>
          <w:lang w:eastAsia="de-DE"/>
        </w:rPr>
        <w:t xml:space="preserve"> – 16 pm, </w:t>
      </w:r>
      <w:r w:rsidR="00703E76">
        <w:rPr>
          <w:rFonts w:cstheme="minorHAnsi"/>
          <w:sz w:val="24"/>
          <w:szCs w:val="24"/>
          <w:lang w:eastAsia="de-DE"/>
        </w:rPr>
        <w:t xml:space="preserve">PC lab </w:t>
      </w:r>
      <w:proofErr w:type="spellStart"/>
      <w:r w:rsidR="00703E76">
        <w:rPr>
          <w:rFonts w:cstheme="minorHAnsi"/>
          <w:sz w:val="24"/>
          <w:szCs w:val="24"/>
          <w:lang w:eastAsia="de-DE"/>
        </w:rPr>
        <w:t>Nauklerstr</w:t>
      </w:r>
      <w:proofErr w:type="spellEnd"/>
      <w:r w:rsidR="00703E76">
        <w:rPr>
          <w:rFonts w:cstheme="minorHAnsi"/>
          <w:sz w:val="24"/>
          <w:szCs w:val="24"/>
          <w:lang w:eastAsia="de-DE"/>
        </w:rPr>
        <w:t>. 47</w:t>
      </w:r>
      <w:r w:rsidRPr="00765357">
        <w:rPr>
          <w:rFonts w:cstheme="minorHAnsi"/>
          <w:sz w:val="24"/>
          <w:szCs w:val="24"/>
          <w:lang w:eastAsia="de-DE"/>
        </w:rPr>
        <w:t>). The aim of this tutorial is to provide you with some useful tools</w:t>
      </w:r>
      <w:r w:rsidR="00096E9D" w:rsidRPr="00765357">
        <w:rPr>
          <w:rFonts w:cstheme="minorHAnsi"/>
          <w:sz w:val="24"/>
          <w:szCs w:val="24"/>
          <w:lang w:eastAsia="de-DE"/>
        </w:rPr>
        <w:t xml:space="preserve"> and information</w:t>
      </w:r>
      <w:r w:rsidRPr="00765357">
        <w:rPr>
          <w:rFonts w:cstheme="minorHAnsi"/>
          <w:sz w:val="24"/>
          <w:szCs w:val="24"/>
          <w:lang w:eastAsia="de-DE"/>
        </w:rPr>
        <w:t xml:space="preserve"> how to work on and write your Bachelor thesis as well as how to set up a good presentation. </w:t>
      </w:r>
      <w:r w:rsidR="00017AAE" w:rsidRPr="00765357">
        <w:rPr>
          <w:rFonts w:cstheme="minorHAnsi"/>
          <w:sz w:val="24"/>
          <w:szCs w:val="24"/>
          <w:lang w:eastAsia="de-DE"/>
        </w:rPr>
        <w:t xml:space="preserve">We will discuss </w:t>
      </w:r>
    </w:p>
    <w:p w14:paraId="4FC6892D" w14:textId="3685880C" w:rsidR="00750252" w:rsidRPr="00765357" w:rsidRDefault="00D165E4" w:rsidP="00017AAE">
      <w:pPr>
        <w:pStyle w:val="Listenabsatz"/>
        <w:numPr>
          <w:ilvl w:val="0"/>
          <w:numId w:val="14"/>
        </w:numPr>
        <w:jc w:val="both"/>
        <w:rPr>
          <w:rFonts w:cstheme="minorHAnsi"/>
          <w:sz w:val="24"/>
          <w:szCs w:val="24"/>
          <w:lang w:eastAsia="de-DE"/>
        </w:rPr>
      </w:pPr>
      <w:r w:rsidRPr="00765357">
        <w:rPr>
          <w:rFonts w:cstheme="minorHAnsi"/>
          <w:sz w:val="24"/>
          <w:szCs w:val="24"/>
          <w:lang w:eastAsia="de-DE"/>
        </w:rPr>
        <w:t>h</w:t>
      </w:r>
      <w:r w:rsidR="00017AAE" w:rsidRPr="00765357">
        <w:rPr>
          <w:rFonts w:cstheme="minorHAnsi"/>
          <w:sz w:val="24"/>
          <w:szCs w:val="24"/>
          <w:lang w:eastAsia="de-DE"/>
        </w:rPr>
        <w:t>ow to find literature or other papers that are related to your paper or research question</w:t>
      </w:r>
    </w:p>
    <w:p w14:paraId="6C39A1CD" w14:textId="07E1E5F6" w:rsidR="00017AAE" w:rsidRPr="00765357" w:rsidRDefault="00D165E4" w:rsidP="00017AAE">
      <w:pPr>
        <w:pStyle w:val="Listenabsatz"/>
        <w:numPr>
          <w:ilvl w:val="0"/>
          <w:numId w:val="14"/>
        </w:numPr>
        <w:jc w:val="both"/>
        <w:rPr>
          <w:rFonts w:cstheme="minorHAnsi"/>
          <w:sz w:val="24"/>
          <w:szCs w:val="24"/>
          <w:lang w:eastAsia="de-DE"/>
        </w:rPr>
      </w:pPr>
      <w:r w:rsidRPr="00765357">
        <w:rPr>
          <w:rFonts w:cstheme="minorHAnsi"/>
          <w:sz w:val="24"/>
          <w:szCs w:val="24"/>
          <w:lang w:eastAsia="de-DE"/>
        </w:rPr>
        <w:t>ho</w:t>
      </w:r>
      <w:r w:rsidR="00017AAE" w:rsidRPr="00765357">
        <w:rPr>
          <w:rFonts w:cstheme="minorHAnsi"/>
          <w:sz w:val="24"/>
          <w:szCs w:val="24"/>
          <w:lang w:eastAsia="de-DE"/>
        </w:rPr>
        <w:t>w to find and work with databases that</w:t>
      </w:r>
      <w:r w:rsidR="00096E9D" w:rsidRPr="00765357">
        <w:rPr>
          <w:rFonts w:cstheme="minorHAnsi"/>
          <w:sz w:val="24"/>
          <w:szCs w:val="24"/>
          <w:lang w:eastAsia="de-DE"/>
        </w:rPr>
        <w:t xml:space="preserve"> may</w:t>
      </w:r>
      <w:r w:rsidR="00017AAE" w:rsidRPr="00765357">
        <w:rPr>
          <w:rFonts w:cstheme="minorHAnsi"/>
          <w:sz w:val="24"/>
          <w:szCs w:val="24"/>
          <w:lang w:eastAsia="de-DE"/>
        </w:rPr>
        <w:t xml:space="preserve"> help you answering your research question </w:t>
      </w:r>
    </w:p>
    <w:p w14:paraId="758656AD" w14:textId="3239AA87" w:rsidR="00017AAE" w:rsidRPr="00765357" w:rsidRDefault="00D165E4" w:rsidP="00017AAE">
      <w:pPr>
        <w:pStyle w:val="Listenabsatz"/>
        <w:numPr>
          <w:ilvl w:val="0"/>
          <w:numId w:val="14"/>
        </w:numPr>
        <w:jc w:val="both"/>
        <w:rPr>
          <w:rFonts w:cstheme="minorHAnsi"/>
          <w:sz w:val="24"/>
          <w:szCs w:val="24"/>
          <w:lang w:eastAsia="de-DE"/>
        </w:rPr>
      </w:pPr>
      <w:r w:rsidRPr="00765357">
        <w:rPr>
          <w:rFonts w:cstheme="minorHAnsi"/>
          <w:sz w:val="24"/>
          <w:szCs w:val="24"/>
          <w:lang w:eastAsia="de-DE"/>
        </w:rPr>
        <w:t>h</w:t>
      </w:r>
      <w:r w:rsidR="00017AAE" w:rsidRPr="00765357">
        <w:rPr>
          <w:rFonts w:cstheme="minorHAnsi"/>
          <w:sz w:val="24"/>
          <w:szCs w:val="24"/>
          <w:lang w:eastAsia="de-DE"/>
        </w:rPr>
        <w:t xml:space="preserve">ow to set up a Bachelor thesis properly; what belongs to the introduction, what belongs to the main body of the thesis? How should you structure the different aspects you want to discuss in your thesis? </w:t>
      </w:r>
    </w:p>
    <w:p w14:paraId="108D08FE" w14:textId="7C46755C" w:rsidR="00017AAE" w:rsidRPr="00765357" w:rsidRDefault="00096E9D" w:rsidP="00017AAE">
      <w:pPr>
        <w:pStyle w:val="Listenabsatz"/>
        <w:numPr>
          <w:ilvl w:val="0"/>
          <w:numId w:val="14"/>
        </w:numPr>
        <w:jc w:val="both"/>
        <w:rPr>
          <w:rFonts w:cstheme="minorHAnsi"/>
          <w:sz w:val="24"/>
          <w:szCs w:val="24"/>
          <w:lang w:eastAsia="de-DE"/>
        </w:rPr>
      </w:pPr>
      <w:r w:rsidRPr="00765357">
        <w:rPr>
          <w:rFonts w:cstheme="minorHAnsi"/>
          <w:sz w:val="24"/>
          <w:szCs w:val="24"/>
          <w:lang w:eastAsia="de-DE"/>
        </w:rPr>
        <w:t>a short</w:t>
      </w:r>
      <w:r w:rsidR="00D165E4" w:rsidRPr="00765357">
        <w:rPr>
          <w:rFonts w:cstheme="minorHAnsi"/>
          <w:sz w:val="24"/>
          <w:szCs w:val="24"/>
          <w:lang w:eastAsia="de-DE"/>
        </w:rPr>
        <w:t xml:space="preserve"> i</w:t>
      </w:r>
      <w:r w:rsidR="00017AAE" w:rsidRPr="00765357">
        <w:rPr>
          <w:rFonts w:cstheme="minorHAnsi"/>
          <w:sz w:val="24"/>
          <w:szCs w:val="24"/>
          <w:lang w:eastAsia="de-DE"/>
        </w:rPr>
        <w:t xml:space="preserve">ntroduction to </w:t>
      </w:r>
      <w:proofErr w:type="spellStart"/>
      <w:r w:rsidR="00017AAE" w:rsidRPr="00765357">
        <w:rPr>
          <w:rFonts w:cstheme="minorHAnsi"/>
          <w:sz w:val="24"/>
          <w:szCs w:val="24"/>
          <w:lang w:eastAsia="de-DE"/>
        </w:rPr>
        <w:t>LaTeX</w:t>
      </w:r>
      <w:proofErr w:type="spellEnd"/>
      <w:r w:rsidR="00017AAE" w:rsidRPr="00765357">
        <w:rPr>
          <w:rFonts w:cstheme="minorHAnsi"/>
          <w:sz w:val="24"/>
          <w:szCs w:val="24"/>
          <w:lang w:eastAsia="de-DE"/>
        </w:rPr>
        <w:t xml:space="preserve"> (scientific text editor)</w:t>
      </w:r>
    </w:p>
    <w:p w14:paraId="5D1FCBDA" w14:textId="3A5517A1" w:rsidR="00017AAE" w:rsidRPr="00765357" w:rsidRDefault="00D165E4" w:rsidP="00017AAE">
      <w:pPr>
        <w:pStyle w:val="Listenabsatz"/>
        <w:numPr>
          <w:ilvl w:val="0"/>
          <w:numId w:val="14"/>
        </w:numPr>
        <w:jc w:val="both"/>
        <w:rPr>
          <w:rFonts w:cstheme="minorHAnsi"/>
          <w:sz w:val="24"/>
          <w:szCs w:val="24"/>
          <w:lang w:eastAsia="de-DE"/>
        </w:rPr>
      </w:pPr>
      <w:r w:rsidRPr="00765357">
        <w:rPr>
          <w:rFonts w:cstheme="minorHAnsi"/>
          <w:sz w:val="24"/>
          <w:szCs w:val="24"/>
          <w:lang w:eastAsia="de-DE"/>
        </w:rPr>
        <w:t>h</w:t>
      </w:r>
      <w:r w:rsidR="00017AAE" w:rsidRPr="00765357">
        <w:rPr>
          <w:rFonts w:cstheme="minorHAnsi"/>
          <w:sz w:val="24"/>
          <w:szCs w:val="24"/>
          <w:lang w:eastAsia="de-DE"/>
        </w:rPr>
        <w:t>ow to set up a good presentation</w:t>
      </w:r>
    </w:p>
    <w:p w14:paraId="3D1AC16E" w14:textId="5C4AD429" w:rsidR="00D165E4" w:rsidRPr="00765357" w:rsidRDefault="00096E9D" w:rsidP="00C63D8F">
      <w:pPr>
        <w:spacing w:before="100" w:beforeAutospacing="1" w:after="0"/>
        <w:jc w:val="both"/>
        <w:rPr>
          <w:rFonts w:cstheme="minorHAnsi"/>
          <w:sz w:val="24"/>
          <w:szCs w:val="24"/>
        </w:rPr>
      </w:pPr>
      <w:r w:rsidRPr="00765357">
        <w:rPr>
          <w:rFonts w:cstheme="minorHAnsi"/>
          <w:i/>
          <w:sz w:val="24"/>
          <w:szCs w:val="24"/>
        </w:rPr>
        <w:t>Participation</w:t>
      </w:r>
      <w:r w:rsidR="00C63D8F" w:rsidRPr="00765357">
        <w:rPr>
          <w:rFonts w:cstheme="minorHAnsi"/>
          <w:i/>
          <w:sz w:val="24"/>
          <w:szCs w:val="24"/>
        </w:rPr>
        <w:t xml:space="preserve"> in the tutorial</w:t>
      </w:r>
      <w:r w:rsidRPr="00765357">
        <w:rPr>
          <w:rFonts w:cstheme="minorHAnsi"/>
          <w:i/>
          <w:sz w:val="24"/>
          <w:szCs w:val="24"/>
        </w:rPr>
        <w:t xml:space="preserve"> is mandatory</w:t>
      </w:r>
      <w:r w:rsidR="00C63D8F" w:rsidRPr="00765357">
        <w:rPr>
          <w:rFonts w:cstheme="minorHAnsi"/>
          <w:sz w:val="24"/>
          <w:szCs w:val="24"/>
        </w:rPr>
        <w:t xml:space="preserve"> for students who were</w:t>
      </w:r>
      <w:r w:rsidRPr="00765357">
        <w:rPr>
          <w:rFonts w:cstheme="minorHAnsi"/>
          <w:sz w:val="24"/>
          <w:szCs w:val="24"/>
        </w:rPr>
        <w:t xml:space="preserve"> admitted to the seminar by the </w:t>
      </w:r>
      <w:proofErr w:type="spellStart"/>
      <w:r w:rsidRPr="00765357">
        <w:rPr>
          <w:rFonts w:cstheme="minorHAnsi"/>
          <w:sz w:val="24"/>
          <w:szCs w:val="24"/>
        </w:rPr>
        <w:t>Studiendekan</w:t>
      </w:r>
      <w:proofErr w:type="spellEnd"/>
      <w:r w:rsidRPr="00765357">
        <w:rPr>
          <w:rFonts w:cstheme="minorHAnsi"/>
          <w:sz w:val="24"/>
          <w:szCs w:val="24"/>
        </w:rPr>
        <w:t xml:space="preserve">. However, the tutorial will neither earn you </w:t>
      </w:r>
      <w:r w:rsidR="00C63D8F" w:rsidRPr="00765357">
        <w:rPr>
          <w:rFonts w:cstheme="minorHAnsi"/>
          <w:sz w:val="24"/>
          <w:szCs w:val="24"/>
        </w:rPr>
        <w:t xml:space="preserve">additional </w:t>
      </w:r>
      <w:r w:rsidRPr="00765357">
        <w:rPr>
          <w:rFonts w:cstheme="minorHAnsi"/>
          <w:sz w:val="24"/>
          <w:szCs w:val="24"/>
        </w:rPr>
        <w:t xml:space="preserve">ECTS nor will </w:t>
      </w:r>
      <w:r w:rsidR="00C63D8F" w:rsidRPr="00765357">
        <w:rPr>
          <w:rFonts w:cstheme="minorHAnsi"/>
          <w:sz w:val="24"/>
          <w:szCs w:val="24"/>
        </w:rPr>
        <w:t xml:space="preserve">it be graded by </w:t>
      </w:r>
      <w:r w:rsidRPr="00765357">
        <w:rPr>
          <w:rFonts w:cstheme="minorHAnsi"/>
          <w:sz w:val="24"/>
          <w:szCs w:val="24"/>
        </w:rPr>
        <w:t xml:space="preserve">any kind of examination. </w:t>
      </w:r>
      <w:r w:rsidR="00C63D8F" w:rsidRPr="00765357">
        <w:rPr>
          <w:rFonts w:cstheme="minorHAnsi"/>
          <w:sz w:val="24"/>
          <w:szCs w:val="24"/>
        </w:rPr>
        <w:t xml:space="preserve">It simply serves as a preparation for successfully writing a Bachelor thesis. </w:t>
      </w:r>
    </w:p>
    <w:p w14:paraId="3DBA0C53" w14:textId="36350372" w:rsidR="00C63D8F" w:rsidRPr="00765357" w:rsidRDefault="00C63D8F" w:rsidP="00C63D8F">
      <w:pPr>
        <w:spacing w:before="100" w:beforeAutospacing="1" w:after="0"/>
        <w:jc w:val="both"/>
        <w:rPr>
          <w:rFonts w:cstheme="minorHAnsi"/>
          <w:sz w:val="24"/>
          <w:szCs w:val="24"/>
        </w:rPr>
      </w:pPr>
      <w:r w:rsidRPr="00765357">
        <w:rPr>
          <w:rFonts w:cstheme="minorHAnsi"/>
          <w:sz w:val="24"/>
          <w:szCs w:val="24"/>
        </w:rPr>
        <w:lastRenderedPageBreak/>
        <w:t xml:space="preserve">As part of the tutorial, during the semester, </w:t>
      </w:r>
      <w:r w:rsidR="00CB0CC6" w:rsidRPr="00765357">
        <w:rPr>
          <w:rFonts w:cstheme="minorHAnsi"/>
          <w:sz w:val="24"/>
          <w:szCs w:val="24"/>
        </w:rPr>
        <w:t>you may also</w:t>
      </w:r>
      <w:r w:rsidRPr="00765357">
        <w:rPr>
          <w:rFonts w:cstheme="minorHAnsi"/>
          <w:sz w:val="24"/>
          <w:szCs w:val="24"/>
        </w:rPr>
        <w:t xml:space="preserve"> attend </w:t>
      </w:r>
      <w:r w:rsidR="00CB0CC6" w:rsidRPr="00765357">
        <w:rPr>
          <w:rFonts w:cstheme="minorHAnsi"/>
          <w:sz w:val="24"/>
          <w:szCs w:val="24"/>
        </w:rPr>
        <w:t>office hours</w:t>
      </w:r>
      <w:r w:rsidRPr="00765357">
        <w:rPr>
          <w:rFonts w:cstheme="minorHAnsi"/>
          <w:sz w:val="24"/>
          <w:szCs w:val="24"/>
        </w:rPr>
        <w:t xml:space="preserve"> </w:t>
      </w:r>
      <w:r w:rsidR="00CB0CC6" w:rsidRPr="00765357">
        <w:rPr>
          <w:rFonts w:cstheme="minorHAnsi"/>
          <w:sz w:val="24"/>
          <w:szCs w:val="24"/>
        </w:rPr>
        <w:t>of Susanne Wellmann to discuss possible issues that arise with respect to the topics that we dealt with in the tutorial but also with respect to the progress of your thesis. This is an individual coaching offer which we strongly recommend to you.</w:t>
      </w:r>
    </w:p>
    <w:p w14:paraId="2C964F8B" w14:textId="5604A042" w:rsidR="00B04975" w:rsidRPr="00765357" w:rsidRDefault="00CB0CC6" w:rsidP="00B04975">
      <w:pPr>
        <w:spacing w:before="100" w:beforeAutospacing="1" w:after="0"/>
        <w:rPr>
          <w:rFonts w:cstheme="minorHAnsi"/>
          <w:b/>
          <w:sz w:val="24"/>
          <w:szCs w:val="24"/>
          <w:lang w:val="en-GB"/>
        </w:rPr>
      </w:pPr>
      <w:r w:rsidRPr="00765357">
        <w:rPr>
          <w:rFonts w:cstheme="minorHAnsi"/>
          <w:b/>
          <w:sz w:val="24"/>
          <w:szCs w:val="24"/>
          <w:lang w:val="en-GB"/>
        </w:rPr>
        <w:t>T</w:t>
      </w:r>
      <w:r w:rsidR="00B04975" w:rsidRPr="00765357">
        <w:rPr>
          <w:rFonts w:cstheme="minorHAnsi"/>
          <w:b/>
          <w:sz w:val="24"/>
          <w:szCs w:val="24"/>
          <w:lang w:val="en-GB"/>
        </w:rPr>
        <w:t>ime Schedule</w:t>
      </w:r>
      <w:bookmarkStart w:id="0" w:name="_GoBack"/>
      <w:bookmarkEnd w:id="0"/>
    </w:p>
    <w:p w14:paraId="14F0BF8D" w14:textId="746FC05A" w:rsidR="00FD7659" w:rsidRPr="00765357" w:rsidRDefault="00B04975" w:rsidP="00B04975">
      <w:pPr>
        <w:pStyle w:val="Funotentext"/>
        <w:spacing w:before="100" w:beforeAutospacing="1"/>
        <w:jc w:val="both"/>
        <w:rPr>
          <w:rFonts w:cstheme="minorHAnsi"/>
          <w:b/>
          <w:sz w:val="24"/>
          <w:szCs w:val="24"/>
          <w:lang w:val="en-US"/>
        </w:rPr>
      </w:pPr>
      <w:r w:rsidRPr="00765357">
        <w:rPr>
          <w:rFonts w:cstheme="minorHAnsi"/>
          <w:b/>
          <w:sz w:val="24"/>
          <w:szCs w:val="24"/>
          <w:lang w:val="en-US"/>
        </w:rPr>
        <w:t>Introductory session</w:t>
      </w:r>
      <w:r w:rsidR="001A1490">
        <w:rPr>
          <w:rFonts w:cstheme="minorHAnsi"/>
          <w:b/>
          <w:sz w:val="24"/>
          <w:szCs w:val="24"/>
          <w:lang w:val="en-US"/>
        </w:rPr>
        <w:t xml:space="preserve"> (October 21, 2022, 12ct in </w:t>
      </w:r>
      <w:proofErr w:type="spellStart"/>
      <w:r w:rsidR="001A1490">
        <w:rPr>
          <w:rFonts w:cstheme="minorHAnsi"/>
          <w:b/>
          <w:sz w:val="24"/>
          <w:szCs w:val="24"/>
          <w:lang w:val="en-US"/>
        </w:rPr>
        <w:t>Seminarraum</w:t>
      </w:r>
      <w:proofErr w:type="spellEnd"/>
      <w:r w:rsidR="001A1490">
        <w:rPr>
          <w:rFonts w:cstheme="minorHAnsi"/>
          <w:b/>
          <w:sz w:val="24"/>
          <w:szCs w:val="24"/>
          <w:lang w:val="en-US"/>
        </w:rPr>
        <w:t xml:space="preserve"> 207, </w:t>
      </w:r>
      <w:proofErr w:type="spellStart"/>
      <w:r w:rsidR="001A1490">
        <w:rPr>
          <w:rFonts w:cstheme="minorHAnsi"/>
          <w:b/>
          <w:sz w:val="24"/>
          <w:szCs w:val="24"/>
          <w:lang w:val="en-US"/>
        </w:rPr>
        <w:t>Nauklerstraße</w:t>
      </w:r>
      <w:proofErr w:type="spellEnd"/>
      <w:r w:rsidR="001A1490">
        <w:rPr>
          <w:rFonts w:cstheme="minorHAnsi"/>
          <w:b/>
          <w:sz w:val="24"/>
          <w:szCs w:val="24"/>
          <w:lang w:val="en-US"/>
        </w:rPr>
        <w:t xml:space="preserve"> 50</w:t>
      </w:r>
      <w:r w:rsidR="002251D6" w:rsidRPr="00765357">
        <w:rPr>
          <w:rFonts w:cstheme="minorHAnsi"/>
          <w:b/>
          <w:sz w:val="24"/>
          <w:szCs w:val="24"/>
          <w:lang w:val="en-US"/>
        </w:rPr>
        <w:t>)</w:t>
      </w:r>
      <w:r w:rsidR="00BD0B55" w:rsidRPr="00765357">
        <w:rPr>
          <w:rFonts w:cstheme="minorHAnsi"/>
          <w:b/>
          <w:sz w:val="24"/>
          <w:szCs w:val="24"/>
          <w:lang w:val="en-US"/>
        </w:rPr>
        <w:t>:</w:t>
      </w:r>
    </w:p>
    <w:p w14:paraId="5F78A952" w14:textId="15F28BFA" w:rsidR="00B04975" w:rsidRPr="00765357" w:rsidRDefault="002251D6" w:rsidP="00B04975">
      <w:pPr>
        <w:pStyle w:val="Funotentext"/>
        <w:spacing w:before="100" w:beforeAutospacing="1"/>
        <w:jc w:val="both"/>
        <w:rPr>
          <w:rFonts w:cstheme="minorHAnsi"/>
          <w:b/>
          <w:sz w:val="24"/>
          <w:szCs w:val="24"/>
          <w:lang w:val="en-US"/>
        </w:rPr>
      </w:pPr>
      <w:r w:rsidRPr="00765357">
        <w:rPr>
          <w:rFonts w:cstheme="minorHAnsi"/>
          <w:sz w:val="24"/>
          <w:szCs w:val="24"/>
          <w:lang w:val="en-GB"/>
        </w:rPr>
        <w:t>In this session</w:t>
      </w:r>
      <w:r w:rsidR="00B04975" w:rsidRPr="00765357">
        <w:rPr>
          <w:rFonts w:cstheme="minorHAnsi"/>
          <w:sz w:val="24"/>
          <w:szCs w:val="24"/>
          <w:lang w:val="en-GB"/>
        </w:rPr>
        <w:t xml:space="preserve">, </w:t>
      </w:r>
      <w:r w:rsidR="00BD0B55" w:rsidRPr="00765357">
        <w:rPr>
          <w:rFonts w:cstheme="minorHAnsi"/>
          <w:sz w:val="24"/>
          <w:szCs w:val="24"/>
          <w:lang w:val="en-GB"/>
        </w:rPr>
        <w:t>we allocate the papers and discuss organizational details. Allocation of topics well be based on students</w:t>
      </w:r>
      <w:r w:rsidRPr="00765357">
        <w:rPr>
          <w:rFonts w:cstheme="minorHAnsi"/>
          <w:sz w:val="24"/>
          <w:szCs w:val="24"/>
          <w:lang w:val="en-GB"/>
        </w:rPr>
        <w:t>’</w:t>
      </w:r>
      <w:r w:rsidR="00BD0B55" w:rsidRPr="00765357">
        <w:rPr>
          <w:rFonts w:cstheme="minorHAnsi"/>
          <w:sz w:val="24"/>
          <w:szCs w:val="24"/>
          <w:lang w:val="en-GB"/>
        </w:rPr>
        <w:t xml:space="preserve"> preferences.</w:t>
      </w:r>
      <w:r w:rsidR="00FD7659" w:rsidRPr="00765357">
        <w:rPr>
          <w:rFonts w:cstheme="minorHAnsi"/>
          <w:b/>
          <w:sz w:val="24"/>
          <w:szCs w:val="24"/>
          <w:lang w:val="en-US"/>
        </w:rPr>
        <w:t xml:space="preserve"> </w:t>
      </w:r>
      <w:r w:rsidR="00B04975" w:rsidRPr="00765357">
        <w:rPr>
          <w:rFonts w:cstheme="minorHAnsi"/>
          <w:sz w:val="24"/>
          <w:szCs w:val="24"/>
          <w:lang w:val="en-GB"/>
        </w:rPr>
        <w:t>Two to four weeks after the introductory session, you will have to submit a preliminary outline of your thesis.</w:t>
      </w:r>
    </w:p>
    <w:p w14:paraId="33049930" w14:textId="50076100" w:rsidR="00B04975" w:rsidRPr="00765357" w:rsidRDefault="00B04975" w:rsidP="00B04975">
      <w:pPr>
        <w:rPr>
          <w:rFonts w:cstheme="minorHAnsi"/>
          <w:b/>
          <w:sz w:val="24"/>
          <w:szCs w:val="24"/>
        </w:rPr>
      </w:pPr>
    </w:p>
    <w:p w14:paraId="7F0AEB6B" w14:textId="3E304E2E" w:rsidR="00DF6206" w:rsidRPr="00765357" w:rsidRDefault="00B04975" w:rsidP="00B04975">
      <w:pPr>
        <w:rPr>
          <w:rFonts w:cstheme="minorHAnsi"/>
          <w:b/>
          <w:sz w:val="24"/>
          <w:szCs w:val="24"/>
        </w:rPr>
      </w:pPr>
      <w:r w:rsidRPr="00765357">
        <w:rPr>
          <w:rFonts w:cstheme="minorHAnsi"/>
          <w:b/>
          <w:sz w:val="24"/>
          <w:szCs w:val="24"/>
        </w:rPr>
        <w:t>Presentation session</w:t>
      </w:r>
      <w:r w:rsidR="00FC2680" w:rsidRPr="00765357">
        <w:rPr>
          <w:rFonts w:cstheme="minorHAnsi"/>
          <w:b/>
          <w:sz w:val="24"/>
          <w:szCs w:val="24"/>
        </w:rPr>
        <w:t>s (</w:t>
      </w:r>
      <w:r w:rsidR="00D165E4" w:rsidRPr="00765357">
        <w:rPr>
          <w:rFonts w:cstheme="minorHAnsi"/>
          <w:b/>
          <w:sz w:val="24"/>
          <w:szCs w:val="24"/>
        </w:rPr>
        <w:t>Mid-January</w:t>
      </w:r>
      <w:r w:rsidR="00FC2680" w:rsidRPr="00765357">
        <w:rPr>
          <w:rFonts w:cstheme="minorHAnsi"/>
          <w:b/>
          <w:sz w:val="24"/>
          <w:szCs w:val="24"/>
        </w:rPr>
        <w:t>)</w:t>
      </w:r>
    </w:p>
    <w:p w14:paraId="052B1A20" w14:textId="066FA812" w:rsidR="00B04975" w:rsidRPr="00765357" w:rsidRDefault="00B04975" w:rsidP="00B04975">
      <w:pPr>
        <w:pStyle w:val="Funotentext"/>
        <w:jc w:val="both"/>
        <w:rPr>
          <w:rFonts w:cstheme="minorHAnsi"/>
          <w:sz w:val="24"/>
          <w:szCs w:val="24"/>
          <w:lang w:val="en-GB"/>
        </w:rPr>
      </w:pPr>
      <w:r w:rsidRPr="00765357">
        <w:rPr>
          <w:rFonts w:cstheme="minorHAnsi"/>
          <w:sz w:val="24"/>
          <w:szCs w:val="24"/>
          <w:lang w:val="en-GB"/>
        </w:rPr>
        <w:t>Your presentations will be based on a first and preliminary draft of your thesis. You will have to turn in both, the presentation and the preliminary draft of your thesis</w:t>
      </w:r>
      <w:r w:rsidR="00FD7659" w:rsidRPr="00765357">
        <w:rPr>
          <w:rFonts w:cstheme="minorHAnsi"/>
          <w:sz w:val="24"/>
          <w:szCs w:val="24"/>
          <w:lang w:val="en-GB"/>
        </w:rPr>
        <w:t xml:space="preserve"> before the presentation sessions</w:t>
      </w:r>
      <w:r w:rsidRPr="00765357">
        <w:rPr>
          <w:rFonts w:cstheme="minorHAnsi"/>
          <w:sz w:val="24"/>
          <w:szCs w:val="24"/>
          <w:lang w:val="en-GB"/>
        </w:rPr>
        <w:t>. During and after the presentation sessions, you will receive feedback.</w:t>
      </w:r>
      <w:r w:rsidR="002251D6" w:rsidRPr="00765357">
        <w:rPr>
          <w:rFonts w:cstheme="minorHAnsi"/>
          <w:sz w:val="24"/>
          <w:szCs w:val="24"/>
          <w:lang w:val="en-GB"/>
        </w:rPr>
        <w:t xml:space="preserve"> </w:t>
      </w:r>
      <w:r w:rsidRPr="00765357">
        <w:rPr>
          <w:rFonts w:cstheme="minorHAnsi"/>
          <w:sz w:val="24"/>
          <w:szCs w:val="24"/>
          <w:lang w:val="en-GB"/>
        </w:rPr>
        <w:t>You will subsequently be given further time to take this feedback into account when finalizing</w:t>
      </w:r>
      <w:r w:rsidR="002251D6" w:rsidRPr="00765357">
        <w:rPr>
          <w:rFonts w:cstheme="minorHAnsi"/>
          <w:sz w:val="24"/>
          <w:szCs w:val="24"/>
          <w:lang w:val="en-GB"/>
        </w:rPr>
        <w:t xml:space="preserve"> </w:t>
      </w:r>
      <w:r w:rsidRPr="00765357">
        <w:rPr>
          <w:rFonts w:cstheme="minorHAnsi"/>
          <w:sz w:val="24"/>
          <w:szCs w:val="24"/>
          <w:lang w:val="en-GB"/>
        </w:rPr>
        <w:t>your thesis.</w:t>
      </w:r>
    </w:p>
    <w:p w14:paraId="2B9A7061" w14:textId="77777777" w:rsidR="00B04975" w:rsidRPr="00765357" w:rsidRDefault="00B04975" w:rsidP="00B04975">
      <w:pPr>
        <w:pStyle w:val="Funotentext"/>
        <w:jc w:val="both"/>
        <w:rPr>
          <w:rFonts w:cstheme="minorHAnsi"/>
          <w:sz w:val="24"/>
          <w:szCs w:val="24"/>
          <w:lang w:val="en-GB"/>
        </w:rPr>
      </w:pPr>
    </w:p>
    <w:p w14:paraId="5ED6121A" w14:textId="77777777" w:rsidR="00B04975" w:rsidRPr="00765357" w:rsidRDefault="00B04975" w:rsidP="00B04975">
      <w:pPr>
        <w:pStyle w:val="Funotentext"/>
        <w:jc w:val="both"/>
        <w:rPr>
          <w:rFonts w:cstheme="minorHAnsi"/>
          <w:sz w:val="24"/>
          <w:szCs w:val="24"/>
          <w:lang w:val="en-GB"/>
        </w:rPr>
      </w:pPr>
      <w:r w:rsidRPr="00765357">
        <w:rPr>
          <w:rFonts w:cstheme="minorHAnsi"/>
          <w:sz w:val="24"/>
          <w:szCs w:val="24"/>
          <w:lang w:val="en-GB"/>
        </w:rPr>
        <w:t>Notes regarding the presentation</w:t>
      </w:r>
    </w:p>
    <w:p w14:paraId="5581599E" w14:textId="14C9D083" w:rsidR="00B04975" w:rsidRPr="00765357" w:rsidRDefault="00B04975" w:rsidP="00B04975">
      <w:pPr>
        <w:pStyle w:val="Funotentext"/>
        <w:numPr>
          <w:ilvl w:val="0"/>
          <w:numId w:val="7"/>
        </w:numPr>
        <w:jc w:val="both"/>
        <w:rPr>
          <w:rFonts w:cstheme="minorHAnsi"/>
          <w:sz w:val="24"/>
          <w:szCs w:val="24"/>
          <w:lang w:val="en-GB"/>
        </w:rPr>
      </w:pPr>
      <w:r w:rsidRPr="00765357">
        <w:rPr>
          <w:rFonts w:cstheme="minorHAnsi"/>
          <w:sz w:val="24"/>
          <w:szCs w:val="24"/>
          <w:lang w:val="en-GB"/>
        </w:rPr>
        <w:t xml:space="preserve">Duration of presentation </w:t>
      </w:r>
      <w:r w:rsidR="00FD7659" w:rsidRPr="00765357">
        <w:rPr>
          <w:rFonts w:cstheme="minorHAnsi"/>
          <w:sz w:val="24"/>
          <w:szCs w:val="24"/>
          <w:lang w:val="en-GB"/>
        </w:rPr>
        <w:t xml:space="preserve">is </w:t>
      </w:r>
      <w:r w:rsidRPr="00765357">
        <w:rPr>
          <w:rFonts w:cstheme="minorHAnsi"/>
          <w:sz w:val="24"/>
          <w:szCs w:val="24"/>
          <w:lang w:val="en-GB"/>
        </w:rPr>
        <w:t>30 minutes, including time for clarification questions</w:t>
      </w:r>
    </w:p>
    <w:p w14:paraId="5E57EAFF" w14:textId="26F2F56C" w:rsidR="00B04975" w:rsidRPr="00765357" w:rsidRDefault="00B04975" w:rsidP="00B04975">
      <w:pPr>
        <w:pStyle w:val="Funotentext"/>
        <w:numPr>
          <w:ilvl w:val="0"/>
          <w:numId w:val="7"/>
        </w:numPr>
        <w:jc w:val="both"/>
        <w:rPr>
          <w:rFonts w:cstheme="minorHAnsi"/>
          <w:sz w:val="24"/>
          <w:szCs w:val="24"/>
          <w:lang w:val="en-GB"/>
        </w:rPr>
      </w:pPr>
      <w:r w:rsidRPr="00765357">
        <w:rPr>
          <w:rFonts w:cstheme="minorHAnsi"/>
          <w:sz w:val="24"/>
          <w:szCs w:val="24"/>
          <w:lang w:val="en-GB"/>
        </w:rPr>
        <w:t xml:space="preserve">Style: you may use </w:t>
      </w:r>
      <w:r w:rsidR="002251D6" w:rsidRPr="00765357">
        <w:rPr>
          <w:rFonts w:cstheme="minorHAnsi"/>
          <w:sz w:val="24"/>
          <w:szCs w:val="24"/>
          <w:lang w:val="en-GB"/>
        </w:rPr>
        <w:t>PowerPoint</w:t>
      </w:r>
      <w:r w:rsidRPr="00765357">
        <w:rPr>
          <w:rFonts w:cstheme="minorHAnsi"/>
          <w:sz w:val="24"/>
          <w:szCs w:val="24"/>
          <w:lang w:val="en-GB"/>
        </w:rPr>
        <w:t xml:space="preserve"> or </w:t>
      </w:r>
      <w:r w:rsidR="002251D6" w:rsidRPr="00765357">
        <w:rPr>
          <w:rFonts w:cstheme="minorHAnsi"/>
          <w:sz w:val="24"/>
          <w:szCs w:val="24"/>
          <w:lang w:val="en-GB"/>
        </w:rPr>
        <w:t>PDF</w:t>
      </w:r>
      <w:r w:rsidRPr="00765357">
        <w:rPr>
          <w:rFonts w:cstheme="minorHAnsi"/>
          <w:sz w:val="24"/>
          <w:szCs w:val="24"/>
          <w:lang w:val="en-GB"/>
        </w:rPr>
        <w:t xml:space="preserve"> format</w:t>
      </w:r>
      <w:r w:rsidR="00FD7659" w:rsidRPr="00765357">
        <w:rPr>
          <w:rFonts w:cstheme="minorHAnsi"/>
          <w:sz w:val="24"/>
          <w:szCs w:val="24"/>
          <w:lang w:val="en-GB"/>
        </w:rPr>
        <w:t xml:space="preserve"> (</w:t>
      </w:r>
      <w:proofErr w:type="spellStart"/>
      <w:r w:rsidR="00FD7659" w:rsidRPr="00765357">
        <w:rPr>
          <w:rFonts w:cstheme="minorHAnsi"/>
          <w:sz w:val="24"/>
          <w:szCs w:val="24"/>
          <w:lang w:val="en-GB"/>
        </w:rPr>
        <w:t>LaTeX</w:t>
      </w:r>
      <w:proofErr w:type="spellEnd"/>
      <w:r w:rsidR="00FD7659" w:rsidRPr="00765357">
        <w:rPr>
          <w:rFonts w:cstheme="minorHAnsi"/>
          <w:sz w:val="24"/>
          <w:szCs w:val="24"/>
          <w:lang w:val="en-GB"/>
        </w:rPr>
        <w:t>)</w:t>
      </w:r>
    </w:p>
    <w:p w14:paraId="6DDF285A" w14:textId="77777777" w:rsidR="00B04975" w:rsidRPr="00765357" w:rsidRDefault="00B04975" w:rsidP="00B04975">
      <w:pPr>
        <w:pStyle w:val="Funotentext"/>
        <w:numPr>
          <w:ilvl w:val="0"/>
          <w:numId w:val="7"/>
        </w:numPr>
        <w:jc w:val="both"/>
        <w:rPr>
          <w:rFonts w:cstheme="minorHAnsi"/>
          <w:sz w:val="24"/>
          <w:szCs w:val="24"/>
          <w:lang w:val="en-GB"/>
        </w:rPr>
      </w:pPr>
      <w:r w:rsidRPr="00765357">
        <w:rPr>
          <w:rFonts w:cstheme="minorHAnsi"/>
          <w:sz w:val="24"/>
          <w:szCs w:val="24"/>
          <w:lang w:val="en-GB"/>
        </w:rPr>
        <w:t>Note: your presentation should not be longer than 20 slides, it may well be shorter</w:t>
      </w:r>
    </w:p>
    <w:p w14:paraId="251BFE3B" w14:textId="77777777" w:rsidR="00B04975" w:rsidRPr="00765357" w:rsidRDefault="00B04975" w:rsidP="00B04975">
      <w:pPr>
        <w:pStyle w:val="Funotentext"/>
        <w:numPr>
          <w:ilvl w:val="0"/>
          <w:numId w:val="7"/>
        </w:numPr>
        <w:jc w:val="both"/>
        <w:rPr>
          <w:rFonts w:cstheme="minorHAnsi"/>
          <w:sz w:val="24"/>
          <w:szCs w:val="24"/>
          <w:lang w:val="en-GB"/>
        </w:rPr>
      </w:pPr>
      <w:r w:rsidRPr="00765357">
        <w:rPr>
          <w:rFonts w:cstheme="minorHAnsi"/>
          <w:sz w:val="24"/>
          <w:szCs w:val="24"/>
          <w:lang w:val="en-GB"/>
        </w:rPr>
        <w:t>Time for discussion of results: 10 minutes</w:t>
      </w:r>
    </w:p>
    <w:p w14:paraId="3DF4E8E3" w14:textId="09373054" w:rsidR="00B04975" w:rsidRPr="00765357" w:rsidRDefault="00B04975" w:rsidP="00B04975">
      <w:pPr>
        <w:pStyle w:val="Funotentext"/>
        <w:numPr>
          <w:ilvl w:val="0"/>
          <w:numId w:val="7"/>
        </w:numPr>
        <w:jc w:val="both"/>
        <w:rPr>
          <w:rFonts w:cstheme="minorHAnsi"/>
          <w:sz w:val="24"/>
          <w:szCs w:val="24"/>
          <w:lang w:val="en-GB"/>
        </w:rPr>
      </w:pPr>
      <w:r w:rsidRPr="00765357">
        <w:rPr>
          <w:rFonts w:cstheme="minorHAnsi"/>
          <w:sz w:val="24"/>
          <w:szCs w:val="24"/>
          <w:lang w:val="en-GB"/>
        </w:rPr>
        <w:t xml:space="preserve">Submit your slides in </w:t>
      </w:r>
      <w:r w:rsidR="002251D6" w:rsidRPr="00765357">
        <w:rPr>
          <w:rFonts w:cstheme="minorHAnsi"/>
          <w:sz w:val="24"/>
          <w:szCs w:val="24"/>
          <w:lang w:val="en-GB"/>
        </w:rPr>
        <w:t>PDF</w:t>
      </w:r>
      <w:r w:rsidRPr="00765357">
        <w:rPr>
          <w:rFonts w:cstheme="minorHAnsi"/>
          <w:sz w:val="24"/>
          <w:szCs w:val="24"/>
          <w:lang w:val="en-GB"/>
        </w:rPr>
        <w:t xml:space="preserve"> format by </w:t>
      </w:r>
      <w:r w:rsidR="0027579B" w:rsidRPr="00765357">
        <w:rPr>
          <w:rFonts w:cstheme="minorHAnsi"/>
          <w:sz w:val="24"/>
          <w:szCs w:val="24"/>
          <w:lang w:val="en-GB"/>
        </w:rPr>
        <w:t xml:space="preserve">January </w:t>
      </w:r>
      <w:r w:rsidRPr="00765357">
        <w:rPr>
          <w:rFonts w:cstheme="minorHAnsi"/>
          <w:sz w:val="24"/>
          <w:szCs w:val="24"/>
          <w:lang w:val="en-GB"/>
        </w:rPr>
        <w:t>1</w:t>
      </w:r>
      <w:r w:rsidR="0027579B" w:rsidRPr="00765357">
        <w:rPr>
          <w:rFonts w:cstheme="minorHAnsi"/>
          <w:sz w:val="24"/>
          <w:szCs w:val="24"/>
          <w:lang w:val="en-GB"/>
        </w:rPr>
        <w:t xml:space="preserve">2, </w:t>
      </w:r>
      <w:r w:rsidRPr="00765357">
        <w:rPr>
          <w:rFonts w:cstheme="minorHAnsi"/>
          <w:sz w:val="24"/>
          <w:szCs w:val="24"/>
          <w:lang w:val="en-GB"/>
        </w:rPr>
        <w:t>20</w:t>
      </w:r>
      <w:r w:rsidR="0027579B" w:rsidRPr="00765357">
        <w:rPr>
          <w:rFonts w:cstheme="minorHAnsi"/>
          <w:sz w:val="24"/>
          <w:szCs w:val="24"/>
          <w:lang w:val="en-GB"/>
        </w:rPr>
        <w:t>22</w:t>
      </w:r>
      <w:r w:rsidRPr="00765357">
        <w:rPr>
          <w:rFonts w:cstheme="minorHAnsi"/>
          <w:sz w:val="24"/>
          <w:szCs w:val="24"/>
          <w:lang w:val="en-GB"/>
        </w:rPr>
        <w:t>, 11 pm</w:t>
      </w:r>
      <w:r w:rsidR="00FD7659" w:rsidRPr="00765357">
        <w:rPr>
          <w:rFonts w:cstheme="minorHAnsi"/>
          <w:sz w:val="24"/>
          <w:szCs w:val="24"/>
          <w:lang w:val="en-GB"/>
        </w:rPr>
        <w:t xml:space="preserve"> via e</w:t>
      </w:r>
      <w:r w:rsidRPr="00765357">
        <w:rPr>
          <w:rFonts w:cstheme="minorHAnsi"/>
          <w:sz w:val="24"/>
          <w:szCs w:val="24"/>
          <w:lang w:val="en-GB"/>
        </w:rPr>
        <w:t>mail</w:t>
      </w:r>
      <w:r w:rsidR="00FD7659" w:rsidRPr="00765357">
        <w:rPr>
          <w:rFonts w:cstheme="minorHAnsi"/>
          <w:sz w:val="24"/>
          <w:szCs w:val="24"/>
          <w:lang w:val="en-GB"/>
        </w:rPr>
        <w:t xml:space="preserve"> to your supervisor</w:t>
      </w:r>
      <w:r w:rsidRPr="00765357">
        <w:rPr>
          <w:rFonts w:cstheme="minorHAnsi"/>
          <w:sz w:val="24"/>
          <w:szCs w:val="24"/>
          <w:lang w:val="en-GB"/>
        </w:rPr>
        <w:t xml:space="preserve"> (also include your preliminary draft)</w:t>
      </w:r>
      <w:r w:rsidR="00FD7659" w:rsidRPr="00765357">
        <w:rPr>
          <w:rFonts w:cstheme="minorHAnsi"/>
          <w:sz w:val="24"/>
          <w:szCs w:val="24"/>
          <w:lang w:val="en-GB"/>
        </w:rPr>
        <w:t>.</w:t>
      </w:r>
    </w:p>
    <w:p w14:paraId="779722EE" w14:textId="65F12568" w:rsidR="00B04975" w:rsidRPr="00765357" w:rsidRDefault="00B04975" w:rsidP="00B04975">
      <w:pPr>
        <w:pStyle w:val="Funotentext"/>
        <w:numPr>
          <w:ilvl w:val="0"/>
          <w:numId w:val="7"/>
        </w:numPr>
        <w:jc w:val="both"/>
        <w:rPr>
          <w:rFonts w:cstheme="minorHAnsi"/>
          <w:sz w:val="24"/>
          <w:szCs w:val="24"/>
          <w:lang w:val="en-GB"/>
        </w:rPr>
      </w:pPr>
      <w:r w:rsidRPr="00765357">
        <w:rPr>
          <w:rFonts w:cstheme="minorHAnsi"/>
          <w:sz w:val="24"/>
          <w:szCs w:val="24"/>
          <w:lang w:val="en-GB"/>
        </w:rPr>
        <w:t xml:space="preserve">The presentation is not graded, but depending on its quality you may receive </w:t>
      </w:r>
      <w:r w:rsidR="002251D6" w:rsidRPr="00765357">
        <w:rPr>
          <w:rFonts w:cstheme="minorHAnsi"/>
          <w:sz w:val="24"/>
          <w:szCs w:val="24"/>
          <w:lang w:val="en-GB"/>
        </w:rPr>
        <w:t>valuable</w:t>
      </w:r>
      <w:r w:rsidRPr="00765357">
        <w:rPr>
          <w:rFonts w:cstheme="minorHAnsi"/>
          <w:sz w:val="24"/>
          <w:szCs w:val="24"/>
          <w:lang w:val="en-GB"/>
        </w:rPr>
        <w:t xml:space="preserve"> feedback</w:t>
      </w:r>
      <w:r w:rsidR="00FD7659" w:rsidRPr="00765357">
        <w:rPr>
          <w:rFonts w:cstheme="minorHAnsi"/>
          <w:sz w:val="24"/>
          <w:szCs w:val="24"/>
          <w:lang w:val="en-GB"/>
        </w:rPr>
        <w:t>.</w:t>
      </w:r>
    </w:p>
    <w:p w14:paraId="7C23F5D3" w14:textId="48DCB7CA" w:rsidR="00B04975" w:rsidRPr="00765357" w:rsidRDefault="00B04975" w:rsidP="00B04975">
      <w:pPr>
        <w:pStyle w:val="Funotentext"/>
        <w:spacing w:before="100" w:beforeAutospacing="1"/>
        <w:jc w:val="both"/>
        <w:rPr>
          <w:rFonts w:cstheme="minorHAnsi"/>
          <w:sz w:val="24"/>
          <w:szCs w:val="24"/>
          <w:lang w:val="en-GB"/>
        </w:rPr>
      </w:pPr>
      <w:r w:rsidRPr="00765357">
        <w:rPr>
          <w:rFonts w:cstheme="minorHAnsi"/>
          <w:b/>
          <w:sz w:val="24"/>
          <w:szCs w:val="24"/>
          <w:lang w:val="en-GB"/>
        </w:rPr>
        <w:t xml:space="preserve">Deadline for the final version: </w:t>
      </w:r>
      <w:r w:rsidR="0027579B" w:rsidRPr="00765357">
        <w:rPr>
          <w:rFonts w:cstheme="minorHAnsi"/>
          <w:b/>
          <w:sz w:val="24"/>
          <w:szCs w:val="24"/>
          <w:lang w:val="en-GB"/>
        </w:rPr>
        <w:t>Monday</w:t>
      </w:r>
      <w:r w:rsidRPr="00765357">
        <w:rPr>
          <w:rFonts w:cstheme="minorHAnsi"/>
          <w:b/>
          <w:sz w:val="24"/>
          <w:szCs w:val="24"/>
          <w:lang w:val="en-GB"/>
        </w:rPr>
        <w:t>, J</w:t>
      </w:r>
      <w:r w:rsidR="0027579B" w:rsidRPr="00765357">
        <w:rPr>
          <w:rFonts w:cstheme="minorHAnsi"/>
          <w:b/>
          <w:sz w:val="24"/>
          <w:szCs w:val="24"/>
          <w:lang w:val="en-GB"/>
        </w:rPr>
        <w:t>anuary</w:t>
      </w:r>
      <w:r w:rsidRPr="00765357">
        <w:rPr>
          <w:rFonts w:cstheme="minorHAnsi"/>
          <w:b/>
          <w:sz w:val="24"/>
          <w:szCs w:val="24"/>
          <w:lang w:val="en-GB"/>
        </w:rPr>
        <w:t xml:space="preserve"> </w:t>
      </w:r>
      <w:r w:rsidR="0027579B" w:rsidRPr="00765357">
        <w:rPr>
          <w:rFonts w:cstheme="minorHAnsi"/>
          <w:b/>
          <w:sz w:val="24"/>
          <w:szCs w:val="24"/>
          <w:lang w:val="en-GB"/>
        </w:rPr>
        <w:t>31</w:t>
      </w:r>
      <w:r w:rsidRPr="00765357">
        <w:rPr>
          <w:rFonts w:cstheme="minorHAnsi"/>
          <w:b/>
          <w:sz w:val="24"/>
          <w:szCs w:val="24"/>
          <w:lang w:val="en-GB"/>
        </w:rPr>
        <w:t xml:space="preserve">, </w:t>
      </w:r>
      <w:r w:rsidR="002251D6" w:rsidRPr="00765357">
        <w:rPr>
          <w:rFonts w:cstheme="minorHAnsi"/>
          <w:b/>
          <w:sz w:val="24"/>
          <w:szCs w:val="24"/>
          <w:lang w:val="en-GB"/>
        </w:rPr>
        <w:t>202</w:t>
      </w:r>
      <w:r w:rsidR="009651F6" w:rsidRPr="00765357">
        <w:rPr>
          <w:rFonts w:cstheme="minorHAnsi"/>
          <w:b/>
          <w:sz w:val="24"/>
          <w:szCs w:val="24"/>
          <w:lang w:val="en-GB"/>
        </w:rPr>
        <w:t>3</w:t>
      </w:r>
      <w:r w:rsidR="002251D6" w:rsidRPr="00765357">
        <w:rPr>
          <w:rFonts w:cstheme="minorHAnsi"/>
          <w:b/>
          <w:sz w:val="24"/>
          <w:szCs w:val="24"/>
          <w:lang w:val="en-GB"/>
        </w:rPr>
        <w:t>,</w:t>
      </w:r>
      <w:r w:rsidRPr="00765357">
        <w:rPr>
          <w:rFonts w:cstheme="minorHAnsi"/>
          <w:sz w:val="24"/>
          <w:szCs w:val="24"/>
          <w:lang w:val="en-GB"/>
        </w:rPr>
        <w:t xml:space="preserve"> </w:t>
      </w:r>
      <w:r w:rsidR="00FD7659" w:rsidRPr="00765357">
        <w:rPr>
          <w:rFonts w:cstheme="minorHAnsi"/>
          <w:b/>
          <w:sz w:val="24"/>
          <w:szCs w:val="24"/>
          <w:lang w:val="en-GB"/>
        </w:rPr>
        <w:t>10 pm</w:t>
      </w:r>
      <w:r w:rsidR="00FD7659" w:rsidRPr="00765357">
        <w:rPr>
          <w:rFonts w:cstheme="minorHAnsi"/>
          <w:sz w:val="24"/>
          <w:szCs w:val="24"/>
          <w:lang w:val="en-GB"/>
        </w:rPr>
        <w:t xml:space="preserve"> via e</w:t>
      </w:r>
      <w:r w:rsidR="0027579B" w:rsidRPr="00765357">
        <w:rPr>
          <w:rFonts w:cstheme="minorHAnsi"/>
          <w:sz w:val="24"/>
          <w:szCs w:val="24"/>
          <w:lang w:val="en-GB"/>
        </w:rPr>
        <w:t>mail</w:t>
      </w:r>
      <w:r w:rsidR="00FD7659" w:rsidRPr="00765357">
        <w:rPr>
          <w:rFonts w:cstheme="minorHAnsi"/>
          <w:sz w:val="24"/>
          <w:szCs w:val="24"/>
          <w:lang w:val="en-GB"/>
        </w:rPr>
        <w:t xml:space="preserve"> to your supervisor</w:t>
      </w:r>
      <w:r w:rsidR="0027579B" w:rsidRPr="00765357">
        <w:rPr>
          <w:rFonts w:cstheme="minorHAnsi"/>
          <w:sz w:val="24"/>
          <w:szCs w:val="24"/>
          <w:lang w:val="en-GB"/>
        </w:rPr>
        <w:t>.</w:t>
      </w:r>
    </w:p>
    <w:p w14:paraId="2EBE0D64" w14:textId="77777777" w:rsidR="009651F6" w:rsidRPr="00765357" w:rsidRDefault="009651F6" w:rsidP="00B04975">
      <w:pPr>
        <w:pStyle w:val="Funotentext"/>
        <w:jc w:val="both"/>
        <w:rPr>
          <w:rFonts w:cstheme="minorHAnsi"/>
          <w:sz w:val="24"/>
          <w:szCs w:val="24"/>
          <w:lang w:val="en-GB"/>
        </w:rPr>
      </w:pPr>
    </w:p>
    <w:p w14:paraId="0A9A991D" w14:textId="3D70E2EA" w:rsidR="00B04975" w:rsidRPr="00765357" w:rsidRDefault="00B04975" w:rsidP="00B04975">
      <w:pPr>
        <w:pStyle w:val="Funotentext"/>
        <w:jc w:val="both"/>
        <w:rPr>
          <w:rFonts w:cstheme="minorHAnsi"/>
          <w:sz w:val="24"/>
          <w:szCs w:val="24"/>
          <w:lang w:val="en-GB"/>
        </w:rPr>
      </w:pPr>
      <w:r w:rsidRPr="00765357">
        <w:rPr>
          <w:rFonts w:cstheme="minorHAnsi"/>
          <w:sz w:val="24"/>
          <w:szCs w:val="24"/>
          <w:lang w:val="en-GB"/>
        </w:rPr>
        <w:t xml:space="preserve">This adds up to a total of 14 weeks to work on your thesis, which is explained as follows. The thesis earns you </w:t>
      </w:r>
      <w:r w:rsidRPr="00765357">
        <w:rPr>
          <w:rFonts w:cstheme="minorHAnsi"/>
          <w:b/>
          <w:sz w:val="24"/>
          <w:szCs w:val="24"/>
          <w:lang w:val="en-GB"/>
        </w:rPr>
        <w:t>12 ECTS</w:t>
      </w:r>
      <w:r w:rsidRPr="00765357">
        <w:rPr>
          <w:rFonts w:cstheme="minorHAnsi"/>
          <w:sz w:val="24"/>
          <w:szCs w:val="24"/>
          <w:lang w:val="en-GB"/>
        </w:rPr>
        <w:t xml:space="preserve">, which is 2/5 of a semester </w:t>
      </w:r>
      <w:r w:rsidR="002251D6" w:rsidRPr="00765357">
        <w:rPr>
          <w:rFonts w:cstheme="minorHAnsi"/>
          <w:sz w:val="24"/>
          <w:szCs w:val="24"/>
          <w:lang w:val="en-GB"/>
        </w:rPr>
        <w:t>workload</w:t>
      </w:r>
      <w:r w:rsidRPr="00765357">
        <w:rPr>
          <w:rFonts w:cstheme="minorHAnsi"/>
          <w:sz w:val="24"/>
          <w:szCs w:val="24"/>
          <w:lang w:val="en-GB"/>
        </w:rPr>
        <w:t xml:space="preserve"> (30 ECTS). Our regul</w:t>
      </w:r>
      <w:r w:rsidR="00FD7659" w:rsidRPr="00765357">
        <w:rPr>
          <w:rFonts w:cstheme="minorHAnsi"/>
          <w:sz w:val="24"/>
          <w:szCs w:val="24"/>
          <w:lang w:val="en-GB"/>
        </w:rPr>
        <w:t>ation requires that you are</w:t>
      </w:r>
      <w:r w:rsidRPr="00765357">
        <w:rPr>
          <w:rFonts w:cstheme="minorHAnsi"/>
          <w:sz w:val="24"/>
          <w:szCs w:val="24"/>
          <w:lang w:val="en-GB"/>
        </w:rPr>
        <w:t xml:space="preserve"> given 10 weeks to work on your thesis. The additional time reflects the fact that you will have to do another 3/5 of the semester workload in other courses at the same time.</w:t>
      </w:r>
    </w:p>
    <w:p w14:paraId="67F0B1F1" w14:textId="77777777" w:rsidR="00B04975" w:rsidRPr="00765357" w:rsidRDefault="00B04975" w:rsidP="00B04975">
      <w:pPr>
        <w:rPr>
          <w:rFonts w:cstheme="minorHAnsi"/>
          <w:b/>
          <w:sz w:val="24"/>
          <w:szCs w:val="24"/>
          <w:lang w:val="en-GB"/>
        </w:rPr>
      </w:pPr>
    </w:p>
    <w:p w14:paraId="17E76489" w14:textId="77777777" w:rsidR="00B04975" w:rsidRPr="00765357" w:rsidRDefault="00B04975" w:rsidP="00B04975">
      <w:pPr>
        <w:rPr>
          <w:rFonts w:eastAsia="Times New Roman" w:cstheme="minorHAnsi"/>
          <w:b/>
          <w:sz w:val="24"/>
          <w:szCs w:val="24"/>
          <w:lang w:eastAsia="de-DE"/>
        </w:rPr>
      </w:pPr>
      <w:r w:rsidRPr="00765357">
        <w:rPr>
          <w:rFonts w:eastAsia="Times New Roman" w:cstheme="minorHAnsi"/>
          <w:b/>
          <w:sz w:val="24"/>
          <w:szCs w:val="24"/>
          <w:lang w:eastAsia="de-DE"/>
        </w:rPr>
        <w:t>Style of thesis</w:t>
      </w:r>
    </w:p>
    <w:p w14:paraId="2308AA85" w14:textId="77777777" w:rsidR="00B04975" w:rsidRPr="00765357" w:rsidRDefault="00B04975" w:rsidP="00B04975">
      <w:pPr>
        <w:pStyle w:val="Listenabsatz"/>
        <w:numPr>
          <w:ilvl w:val="0"/>
          <w:numId w:val="6"/>
        </w:numPr>
        <w:spacing w:after="0" w:line="240" w:lineRule="auto"/>
        <w:rPr>
          <w:rFonts w:eastAsia="Times New Roman" w:cstheme="minorHAnsi"/>
          <w:sz w:val="24"/>
          <w:szCs w:val="24"/>
          <w:lang w:eastAsia="de-DE"/>
        </w:rPr>
      </w:pPr>
      <w:r w:rsidRPr="00765357">
        <w:rPr>
          <w:rFonts w:eastAsia="Times New Roman" w:cstheme="minorHAnsi"/>
          <w:sz w:val="24"/>
          <w:szCs w:val="24"/>
          <w:lang w:eastAsia="de-DE"/>
        </w:rPr>
        <w:t>Length of the thesis must not exceed 20 pages (excluding references and appendix)</w:t>
      </w:r>
    </w:p>
    <w:p w14:paraId="1E82867C" w14:textId="77777777" w:rsidR="00B04975" w:rsidRPr="00765357" w:rsidRDefault="00B04975" w:rsidP="00B04975">
      <w:pPr>
        <w:pStyle w:val="Listenabsatz"/>
        <w:numPr>
          <w:ilvl w:val="0"/>
          <w:numId w:val="6"/>
        </w:numPr>
        <w:spacing w:after="0" w:line="240" w:lineRule="auto"/>
        <w:rPr>
          <w:rFonts w:eastAsia="Times New Roman" w:cstheme="minorHAnsi"/>
          <w:sz w:val="24"/>
          <w:szCs w:val="24"/>
          <w:lang w:eastAsia="de-DE"/>
        </w:rPr>
      </w:pPr>
      <w:r w:rsidRPr="00765357">
        <w:rPr>
          <w:rFonts w:eastAsia="Times New Roman" w:cstheme="minorHAnsi"/>
          <w:sz w:val="24"/>
          <w:szCs w:val="24"/>
          <w:lang w:eastAsia="de-DE"/>
        </w:rPr>
        <w:t>Font: 12-point serif font (e.g. Times New Roman), 1.5 spacing</w:t>
      </w:r>
    </w:p>
    <w:p w14:paraId="106E188B" w14:textId="77777777" w:rsidR="00B04975" w:rsidRPr="00765357" w:rsidRDefault="00B04975" w:rsidP="00B04975">
      <w:pPr>
        <w:pStyle w:val="Listenabsatz"/>
        <w:numPr>
          <w:ilvl w:val="0"/>
          <w:numId w:val="6"/>
        </w:numPr>
        <w:spacing w:after="0" w:line="240" w:lineRule="auto"/>
        <w:rPr>
          <w:rFonts w:eastAsia="Times New Roman" w:cstheme="minorHAnsi"/>
          <w:sz w:val="24"/>
          <w:szCs w:val="24"/>
          <w:lang w:eastAsia="de-DE"/>
        </w:rPr>
      </w:pPr>
      <w:r w:rsidRPr="00765357">
        <w:rPr>
          <w:rFonts w:eastAsia="Times New Roman" w:cstheme="minorHAnsi"/>
          <w:sz w:val="24"/>
          <w:szCs w:val="24"/>
          <w:lang w:eastAsia="de-DE"/>
        </w:rPr>
        <w:t>Language: English</w:t>
      </w:r>
    </w:p>
    <w:p w14:paraId="6AB049A3" w14:textId="1655208E" w:rsidR="00B04975" w:rsidRPr="00765357" w:rsidRDefault="00B04975" w:rsidP="00B04975">
      <w:pPr>
        <w:pStyle w:val="Listenabsatz"/>
        <w:numPr>
          <w:ilvl w:val="0"/>
          <w:numId w:val="6"/>
        </w:numPr>
        <w:spacing w:after="0" w:line="240" w:lineRule="auto"/>
        <w:rPr>
          <w:rFonts w:eastAsia="Times New Roman" w:cstheme="minorHAnsi"/>
          <w:sz w:val="24"/>
          <w:szCs w:val="24"/>
          <w:lang w:eastAsia="de-DE"/>
        </w:rPr>
      </w:pPr>
      <w:r w:rsidRPr="00765357">
        <w:rPr>
          <w:rFonts w:eastAsia="Times New Roman" w:cstheme="minorHAnsi"/>
          <w:sz w:val="24"/>
          <w:szCs w:val="24"/>
          <w:lang w:eastAsia="de-DE"/>
        </w:rPr>
        <w:t>Title page must include your name, student ID (</w:t>
      </w:r>
      <w:proofErr w:type="spellStart"/>
      <w:r w:rsidRPr="00765357">
        <w:rPr>
          <w:rFonts w:eastAsia="Times New Roman" w:cstheme="minorHAnsi"/>
          <w:sz w:val="24"/>
          <w:szCs w:val="24"/>
          <w:lang w:eastAsia="de-DE"/>
        </w:rPr>
        <w:t>Matrikelnummer</w:t>
      </w:r>
      <w:proofErr w:type="spellEnd"/>
      <w:r w:rsidRPr="00765357">
        <w:rPr>
          <w:rFonts w:eastAsia="Times New Roman" w:cstheme="minorHAnsi"/>
          <w:sz w:val="24"/>
          <w:szCs w:val="24"/>
          <w:lang w:eastAsia="de-DE"/>
        </w:rPr>
        <w:t xml:space="preserve">) and your </w:t>
      </w:r>
      <w:r w:rsidR="00FD7659" w:rsidRPr="00765357">
        <w:rPr>
          <w:rFonts w:eastAsia="Times New Roman" w:cstheme="minorHAnsi"/>
          <w:sz w:val="24"/>
          <w:szCs w:val="24"/>
          <w:lang w:eastAsia="de-DE"/>
        </w:rPr>
        <w:t>e</w:t>
      </w:r>
      <w:r w:rsidRPr="00765357">
        <w:rPr>
          <w:rFonts w:eastAsia="Times New Roman" w:cstheme="minorHAnsi"/>
          <w:sz w:val="24"/>
          <w:szCs w:val="24"/>
          <w:lang w:eastAsia="de-DE"/>
        </w:rPr>
        <w:t>mail.</w:t>
      </w:r>
    </w:p>
    <w:p w14:paraId="0805D473" w14:textId="5ACE98F6" w:rsidR="00B04975" w:rsidRPr="00765357" w:rsidRDefault="00B04975" w:rsidP="00B04975">
      <w:pPr>
        <w:pStyle w:val="Listenabsatz"/>
        <w:numPr>
          <w:ilvl w:val="0"/>
          <w:numId w:val="6"/>
        </w:numPr>
        <w:spacing w:after="0" w:line="240" w:lineRule="auto"/>
        <w:rPr>
          <w:rFonts w:eastAsia="Times New Roman" w:cstheme="minorHAnsi"/>
          <w:sz w:val="24"/>
          <w:szCs w:val="24"/>
          <w:lang w:eastAsia="de-DE"/>
        </w:rPr>
      </w:pPr>
      <w:r w:rsidRPr="00765357">
        <w:rPr>
          <w:rFonts w:eastAsia="Times New Roman" w:cstheme="minorHAnsi"/>
          <w:sz w:val="24"/>
          <w:szCs w:val="24"/>
          <w:lang w:eastAsia="de-DE"/>
        </w:rPr>
        <w:t>Citation: please apply consistent rules and be sure to cite all sources that you use</w:t>
      </w:r>
      <w:r w:rsidR="00FD7659" w:rsidRPr="00765357">
        <w:rPr>
          <w:rFonts w:eastAsia="Times New Roman" w:cstheme="minorHAnsi"/>
          <w:sz w:val="24"/>
          <w:szCs w:val="24"/>
          <w:lang w:eastAsia="de-DE"/>
        </w:rPr>
        <w:t>.</w:t>
      </w:r>
    </w:p>
    <w:p w14:paraId="62B3F846" w14:textId="77777777" w:rsidR="00B04975" w:rsidRPr="00765357" w:rsidRDefault="00B04975" w:rsidP="00B04975">
      <w:pPr>
        <w:pStyle w:val="Listenabsatz"/>
        <w:numPr>
          <w:ilvl w:val="0"/>
          <w:numId w:val="6"/>
        </w:numPr>
        <w:spacing w:after="0" w:line="240" w:lineRule="auto"/>
        <w:rPr>
          <w:rFonts w:eastAsia="Times New Roman" w:cstheme="minorHAnsi"/>
          <w:sz w:val="24"/>
          <w:szCs w:val="24"/>
          <w:lang w:eastAsia="de-DE"/>
        </w:rPr>
      </w:pPr>
      <w:r w:rsidRPr="00765357">
        <w:rPr>
          <w:rFonts w:eastAsia="Times New Roman" w:cstheme="minorHAnsi"/>
          <w:sz w:val="24"/>
          <w:szCs w:val="24"/>
          <w:lang w:eastAsia="de-DE"/>
        </w:rPr>
        <w:lastRenderedPageBreak/>
        <w:t>Figures: Key figures should be placed in the main part of the paper; supplementary figures may be placed in the appendix.</w:t>
      </w:r>
    </w:p>
    <w:p w14:paraId="2D486D9F" w14:textId="42CF0A1B" w:rsidR="00B04975" w:rsidRPr="00765357" w:rsidRDefault="00B04975" w:rsidP="00B04975">
      <w:pPr>
        <w:pStyle w:val="Listenabsatz"/>
        <w:numPr>
          <w:ilvl w:val="0"/>
          <w:numId w:val="6"/>
        </w:numPr>
        <w:spacing w:after="0" w:line="240" w:lineRule="auto"/>
        <w:rPr>
          <w:rFonts w:eastAsia="Times New Roman" w:cstheme="minorHAnsi"/>
          <w:sz w:val="24"/>
          <w:szCs w:val="24"/>
          <w:lang w:eastAsia="de-DE"/>
        </w:rPr>
      </w:pPr>
      <w:r w:rsidRPr="00765357">
        <w:rPr>
          <w:rFonts w:eastAsia="Times New Roman" w:cstheme="minorHAnsi"/>
          <w:sz w:val="24"/>
          <w:szCs w:val="24"/>
          <w:lang w:eastAsia="de-DE"/>
        </w:rPr>
        <w:t xml:space="preserve">Your introduction should state as well as motivate the research question that you pursue in your </w:t>
      </w:r>
      <w:r w:rsidR="002251D6" w:rsidRPr="00765357">
        <w:rPr>
          <w:rFonts w:eastAsia="Times New Roman" w:cstheme="minorHAnsi"/>
          <w:sz w:val="24"/>
          <w:szCs w:val="24"/>
          <w:lang w:eastAsia="de-DE"/>
        </w:rPr>
        <w:t>thesis</w:t>
      </w:r>
      <w:r w:rsidR="00FD7659" w:rsidRPr="00765357">
        <w:rPr>
          <w:rFonts w:eastAsia="Times New Roman" w:cstheme="minorHAnsi"/>
          <w:sz w:val="24"/>
          <w:szCs w:val="24"/>
          <w:lang w:eastAsia="de-DE"/>
        </w:rPr>
        <w:t>.</w:t>
      </w:r>
    </w:p>
    <w:p w14:paraId="4EA23E95" w14:textId="1BC38780" w:rsidR="00B04975" w:rsidRPr="00765357" w:rsidRDefault="00B04975" w:rsidP="00B04975">
      <w:pPr>
        <w:pStyle w:val="Listenabsatz"/>
        <w:numPr>
          <w:ilvl w:val="0"/>
          <w:numId w:val="6"/>
        </w:numPr>
        <w:spacing w:after="0" w:line="240" w:lineRule="auto"/>
        <w:rPr>
          <w:rFonts w:cstheme="minorHAnsi"/>
          <w:sz w:val="24"/>
          <w:szCs w:val="24"/>
        </w:rPr>
      </w:pPr>
      <w:r w:rsidRPr="00765357">
        <w:rPr>
          <w:rFonts w:cstheme="minorHAnsi"/>
          <w:sz w:val="24"/>
          <w:szCs w:val="24"/>
        </w:rPr>
        <w:t xml:space="preserve">Be explicit on what is your </w:t>
      </w:r>
      <w:r w:rsidR="002251D6" w:rsidRPr="00765357">
        <w:rPr>
          <w:rFonts w:cstheme="minorHAnsi"/>
          <w:sz w:val="24"/>
          <w:szCs w:val="24"/>
        </w:rPr>
        <w:t xml:space="preserve">own </w:t>
      </w:r>
      <w:r w:rsidRPr="00765357">
        <w:rPr>
          <w:rFonts w:cstheme="minorHAnsi"/>
          <w:sz w:val="24"/>
          <w:szCs w:val="24"/>
        </w:rPr>
        <w:t xml:space="preserve">view </w:t>
      </w:r>
      <w:r w:rsidR="002251D6" w:rsidRPr="00765357">
        <w:rPr>
          <w:rFonts w:cstheme="minorHAnsi"/>
          <w:sz w:val="24"/>
          <w:szCs w:val="24"/>
        </w:rPr>
        <w:t>compared to</w:t>
      </w:r>
      <w:r w:rsidRPr="00765357">
        <w:rPr>
          <w:rFonts w:cstheme="minorHAnsi"/>
          <w:sz w:val="24"/>
          <w:szCs w:val="24"/>
        </w:rPr>
        <w:t xml:space="preserve"> the view of the paper you are discussing</w:t>
      </w:r>
      <w:r w:rsidR="00FD7659" w:rsidRPr="00765357">
        <w:rPr>
          <w:rFonts w:cstheme="minorHAnsi"/>
          <w:sz w:val="24"/>
          <w:szCs w:val="24"/>
        </w:rPr>
        <w:t>.</w:t>
      </w:r>
    </w:p>
    <w:p w14:paraId="4147C175" w14:textId="13CCC86E" w:rsidR="00B04975" w:rsidRPr="00765357" w:rsidRDefault="00B04975" w:rsidP="00B04975">
      <w:pPr>
        <w:pStyle w:val="Listenabsatz"/>
        <w:numPr>
          <w:ilvl w:val="0"/>
          <w:numId w:val="6"/>
        </w:numPr>
        <w:spacing w:after="0" w:line="240" w:lineRule="auto"/>
        <w:rPr>
          <w:rFonts w:cstheme="minorHAnsi"/>
          <w:sz w:val="24"/>
          <w:szCs w:val="24"/>
        </w:rPr>
      </w:pPr>
      <w:r w:rsidRPr="00765357">
        <w:rPr>
          <w:rFonts w:eastAsia="Times New Roman" w:cstheme="minorHAnsi"/>
          <w:sz w:val="24"/>
          <w:szCs w:val="24"/>
          <w:lang w:eastAsia="de-DE"/>
        </w:rPr>
        <w:t xml:space="preserve">The conclusion section should offer a brief summary of what you have done and the results you have </w:t>
      </w:r>
      <w:r w:rsidR="00FD7659" w:rsidRPr="00765357">
        <w:rPr>
          <w:rFonts w:eastAsia="Times New Roman" w:cstheme="minorHAnsi"/>
          <w:sz w:val="24"/>
          <w:szCs w:val="24"/>
          <w:lang w:eastAsia="de-DE"/>
        </w:rPr>
        <w:t>obtained;</w:t>
      </w:r>
      <w:r w:rsidRPr="00765357">
        <w:rPr>
          <w:rFonts w:eastAsia="Times New Roman" w:cstheme="minorHAnsi"/>
          <w:sz w:val="24"/>
          <w:szCs w:val="24"/>
          <w:lang w:eastAsia="de-DE"/>
        </w:rPr>
        <w:t xml:space="preserve"> it should not bring new subjects.</w:t>
      </w:r>
    </w:p>
    <w:p w14:paraId="22860C49" w14:textId="19475D16" w:rsidR="0071534A" w:rsidRPr="00765357" w:rsidRDefault="0071534A" w:rsidP="0099050A">
      <w:pPr>
        <w:spacing w:after="200" w:line="276" w:lineRule="auto"/>
        <w:rPr>
          <w:rFonts w:cstheme="minorHAnsi"/>
          <w:sz w:val="24"/>
          <w:szCs w:val="24"/>
        </w:rPr>
      </w:pPr>
    </w:p>
    <w:p w14:paraId="61CACADD" w14:textId="7105EBDE" w:rsidR="0099050A" w:rsidRPr="00765357" w:rsidRDefault="0099050A" w:rsidP="0099050A">
      <w:pPr>
        <w:spacing w:after="200" w:line="276" w:lineRule="auto"/>
        <w:rPr>
          <w:rFonts w:cstheme="minorHAnsi"/>
          <w:b/>
          <w:bCs/>
          <w:sz w:val="24"/>
          <w:szCs w:val="24"/>
        </w:rPr>
      </w:pPr>
      <w:r w:rsidRPr="00765357">
        <w:rPr>
          <w:rFonts w:cstheme="minorHAnsi"/>
          <w:b/>
          <w:bCs/>
          <w:sz w:val="24"/>
          <w:szCs w:val="24"/>
        </w:rPr>
        <w:t>Topics</w:t>
      </w:r>
      <w:r w:rsidR="00AD67A9" w:rsidRPr="00765357">
        <w:rPr>
          <w:rFonts w:cstheme="minorHAnsi"/>
          <w:b/>
          <w:bCs/>
          <w:sz w:val="24"/>
          <w:szCs w:val="24"/>
        </w:rPr>
        <w:t xml:space="preserve"> (</w:t>
      </w:r>
      <w:r w:rsidR="00FD7659" w:rsidRPr="00765357">
        <w:rPr>
          <w:rFonts w:cstheme="minorHAnsi"/>
          <w:b/>
          <w:bCs/>
          <w:sz w:val="24"/>
          <w:szCs w:val="24"/>
        </w:rPr>
        <w:t>Preliminary</w:t>
      </w:r>
      <w:r w:rsidR="00AD67A9" w:rsidRPr="00765357">
        <w:rPr>
          <w:rFonts w:cstheme="minorHAnsi"/>
          <w:b/>
          <w:bCs/>
          <w:sz w:val="24"/>
          <w:szCs w:val="24"/>
        </w:rPr>
        <w:t>; new papers will be added)</w:t>
      </w:r>
    </w:p>
    <w:p w14:paraId="7E862D82" w14:textId="72386339" w:rsidR="00CC4A86" w:rsidRPr="0053736A" w:rsidRDefault="00CC4A86" w:rsidP="00CC4A86">
      <w:pPr>
        <w:pStyle w:val="Listenabsatz"/>
        <w:numPr>
          <w:ilvl w:val="0"/>
          <w:numId w:val="15"/>
        </w:numPr>
        <w:spacing w:after="200" w:line="276" w:lineRule="auto"/>
        <w:rPr>
          <w:rStyle w:val="Hyperlink"/>
          <w:rFonts w:cstheme="minorHAnsi"/>
          <w:color w:val="auto"/>
          <w:sz w:val="24"/>
          <w:szCs w:val="24"/>
          <w:u w:val="none"/>
        </w:rPr>
      </w:pPr>
      <w:r w:rsidRPr="00765357">
        <w:rPr>
          <w:rFonts w:cstheme="minorHAnsi"/>
          <w:sz w:val="24"/>
          <w:szCs w:val="24"/>
        </w:rPr>
        <w:t xml:space="preserve">Jonathon Hazell, Juan </w:t>
      </w:r>
      <w:proofErr w:type="spellStart"/>
      <w:r w:rsidRPr="00765357">
        <w:rPr>
          <w:rFonts w:cstheme="minorHAnsi"/>
          <w:sz w:val="24"/>
          <w:szCs w:val="24"/>
        </w:rPr>
        <w:t>Herreño</w:t>
      </w:r>
      <w:proofErr w:type="spellEnd"/>
      <w:r w:rsidRPr="00765357">
        <w:rPr>
          <w:rFonts w:cstheme="minorHAnsi"/>
          <w:sz w:val="24"/>
          <w:szCs w:val="24"/>
        </w:rPr>
        <w:t xml:space="preserve">, Emi Nakamura, </w:t>
      </w:r>
      <w:proofErr w:type="spellStart"/>
      <w:r w:rsidRPr="00765357">
        <w:rPr>
          <w:rFonts w:cstheme="minorHAnsi"/>
          <w:sz w:val="24"/>
          <w:szCs w:val="24"/>
        </w:rPr>
        <w:t>Jón</w:t>
      </w:r>
      <w:proofErr w:type="spellEnd"/>
      <w:r w:rsidRPr="00765357">
        <w:rPr>
          <w:rFonts w:cstheme="minorHAnsi"/>
          <w:sz w:val="24"/>
          <w:szCs w:val="24"/>
        </w:rPr>
        <w:t xml:space="preserve"> </w:t>
      </w:r>
      <w:proofErr w:type="spellStart"/>
      <w:r w:rsidRPr="00765357">
        <w:rPr>
          <w:rFonts w:cstheme="minorHAnsi"/>
          <w:sz w:val="24"/>
          <w:szCs w:val="24"/>
        </w:rPr>
        <w:t>Steinsson</w:t>
      </w:r>
      <w:proofErr w:type="spellEnd"/>
      <w:r w:rsidR="009651F6" w:rsidRPr="00765357">
        <w:rPr>
          <w:rFonts w:cstheme="minorHAnsi"/>
          <w:sz w:val="24"/>
          <w:szCs w:val="24"/>
        </w:rPr>
        <w:t xml:space="preserve"> (2022)</w:t>
      </w:r>
      <w:r w:rsidRPr="00765357">
        <w:rPr>
          <w:rFonts w:cstheme="minorHAnsi"/>
          <w:sz w:val="24"/>
          <w:szCs w:val="24"/>
        </w:rPr>
        <w:t xml:space="preserve">, The Slope of the Phillips Curve: Evidence from U.S. States, </w:t>
      </w:r>
      <w:r w:rsidRPr="00765357">
        <w:rPr>
          <w:rStyle w:val="Hervorhebung"/>
          <w:rFonts w:cstheme="minorHAnsi"/>
          <w:sz w:val="24"/>
          <w:szCs w:val="24"/>
        </w:rPr>
        <w:t>The Quarterly Journal of Economics</w:t>
      </w:r>
      <w:r w:rsidR="009651F6" w:rsidRPr="00765357">
        <w:rPr>
          <w:rFonts w:cstheme="minorHAnsi"/>
          <w:sz w:val="24"/>
          <w:szCs w:val="24"/>
        </w:rPr>
        <w:t xml:space="preserve">, </w:t>
      </w:r>
      <w:hyperlink r:id="rId5" w:history="1">
        <w:r w:rsidRPr="00765357">
          <w:rPr>
            <w:rStyle w:val="Hyperlink"/>
            <w:rFonts w:cstheme="minorHAnsi"/>
            <w:sz w:val="24"/>
            <w:szCs w:val="24"/>
          </w:rPr>
          <w:t>https://doi.org/10.1093/qje/qjac010</w:t>
        </w:r>
      </w:hyperlink>
    </w:p>
    <w:p w14:paraId="78436908" w14:textId="4B60C3D9" w:rsidR="0053736A" w:rsidRDefault="0053736A" w:rsidP="0053736A">
      <w:pPr>
        <w:pStyle w:val="Listenabsatz"/>
        <w:numPr>
          <w:ilvl w:val="0"/>
          <w:numId w:val="15"/>
        </w:numPr>
        <w:spacing w:after="200" w:line="276" w:lineRule="auto"/>
        <w:rPr>
          <w:rFonts w:cstheme="minorHAnsi"/>
          <w:sz w:val="24"/>
          <w:szCs w:val="24"/>
        </w:rPr>
      </w:pPr>
      <w:r>
        <w:rPr>
          <w:rFonts w:cstheme="minorHAnsi"/>
          <w:sz w:val="24"/>
          <w:szCs w:val="24"/>
        </w:rPr>
        <w:t xml:space="preserve">Bianchi, Javier, Pablo </w:t>
      </w:r>
      <w:proofErr w:type="spellStart"/>
      <w:r>
        <w:rPr>
          <w:rFonts w:cstheme="minorHAnsi"/>
          <w:sz w:val="24"/>
          <w:szCs w:val="24"/>
        </w:rPr>
        <w:t>Ottonello</w:t>
      </w:r>
      <w:proofErr w:type="spellEnd"/>
      <w:r>
        <w:rPr>
          <w:rFonts w:cstheme="minorHAnsi"/>
          <w:sz w:val="24"/>
          <w:szCs w:val="24"/>
        </w:rPr>
        <w:t xml:space="preserve"> and Ignacio </w:t>
      </w:r>
      <w:proofErr w:type="spellStart"/>
      <w:r>
        <w:rPr>
          <w:rFonts w:cstheme="minorHAnsi"/>
          <w:sz w:val="24"/>
          <w:szCs w:val="24"/>
        </w:rPr>
        <w:t>Presno</w:t>
      </w:r>
      <w:proofErr w:type="spellEnd"/>
      <w:r>
        <w:rPr>
          <w:rFonts w:cstheme="minorHAnsi"/>
          <w:sz w:val="24"/>
          <w:szCs w:val="24"/>
        </w:rPr>
        <w:t xml:space="preserve"> (2021), Fiscal Stimulus under Sovereign Risk, NBER working paper 26307, </w:t>
      </w:r>
      <w:hyperlink r:id="rId6" w:history="1">
        <w:r w:rsidRPr="00441838">
          <w:rPr>
            <w:rStyle w:val="Hyperlink"/>
            <w:rFonts w:cstheme="minorHAnsi"/>
            <w:sz w:val="24"/>
            <w:szCs w:val="24"/>
          </w:rPr>
          <w:t>https://www.nber.org/papers/w26307</w:t>
        </w:r>
      </w:hyperlink>
    </w:p>
    <w:p w14:paraId="60EC3F4D" w14:textId="43BA9711" w:rsidR="0053736A" w:rsidRDefault="0053736A" w:rsidP="0053736A">
      <w:pPr>
        <w:pStyle w:val="Listenabsatz"/>
        <w:numPr>
          <w:ilvl w:val="0"/>
          <w:numId w:val="15"/>
        </w:numPr>
        <w:spacing w:after="200" w:line="276" w:lineRule="auto"/>
        <w:rPr>
          <w:rFonts w:cstheme="minorHAnsi"/>
          <w:sz w:val="24"/>
          <w:szCs w:val="24"/>
        </w:rPr>
      </w:pPr>
      <w:proofErr w:type="spellStart"/>
      <w:r>
        <w:rPr>
          <w:rFonts w:cstheme="minorHAnsi"/>
          <w:sz w:val="24"/>
          <w:szCs w:val="24"/>
        </w:rPr>
        <w:t>Coibion</w:t>
      </w:r>
      <w:proofErr w:type="spellEnd"/>
      <w:r>
        <w:rPr>
          <w:rFonts w:cstheme="minorHAnsi"/>
          <w:sz w:val="24"/>
          <w:szCs w:val="24"/>
        </w:rPr>
        <w:t xml:space="preserve">, Olivier, </w:t>
      </w:r>
      <w:proofErr w:type="spellStart"/>
      <w:r>
        <w:rPr>
          <w:rFonts w:cstheme="minorHAnsi"/>
          <w:sz w:val="24"/>
          <w:szCs w:val="24"/>
        </w:rPr>
        <w:t>Yuriy</w:t>
      </w:r>
      <w:proofErr w:type="spellEnd"/>
      <w:r>
        <w:rPr>
          <w:rFonts w:cstheme="minorHAnsi"/>
          <w:sz w:val="24"/>
          <w:szCs w:val="24"/>
        </w:rPr>
        <w:t xml:space="preserve"> </w:t>
      </w:r>
      <w:proofErr w:type="spellStart"/>
      <w:r>
        <w:rPr>
          <w:rFonts w:cstheme="minorHAnsi"/>
          <w:sz w:val="24"/>
          <w:szCs w:val="24"/>
        </w:rPr>
        <w:t>Gorodnichenk</w:t>
      </w:r>
      <w:r w:rsidR="00A8274F">
        <w:rPr>
          <w:rFonts w:cstheme="minorHAnsi"/>
          <w:sz w:val="24"/>
          <w:szCs w:val="24"/>
        </w:rPr>
        <w:t>o</w:t>
      </w:r>
      <w:proofErr w:type="spellEnd"/>
      <w:r>
        <w:rPr>
          <w:rFonts w:cstheme="minorHAnsi"/>
          <w:sz w:val="24"/>
          <w:szCs w:val="24"/>
        </w:rPr>
        <w:t xml:space="preserve"> and Michael Weber (2022), Monetary Policy Communications and the Their Effects in Household Inflation Expectations, </w:t>
      </w:r>
      <w:r w:rsidRPr="0053736A">
        <w:rPr>
          <w:rFonts w:cstheme="minorHAnsi"/>
          <w:i/>
          <w:sz w:val="24"/>
          <w:szCs w:val="24"/>
        </w:rPr>
        <w:t>Journal of Political Economy</w:t>
      </w:r>
      <w:r>
        <w:rPr>
          <w:rFonts w:cstheme="minorHAnsi"/>
          <w:sz w:val="24"/>
          <w:szCs w:val="24"/>
        </w:rPr>
        <w:t xml:space="preserve">, </w:t>
      </w:r>
      <w:hyperlink r:id="rId7" w:history="1">
        <w:r w:rsidRPr="00441838">
          <w:rPr>
            <w:rStyle w:val="Hyperlink"/>
            <w:rFonts w:cstheme="minorHAnsi"/>
            <w:sz w:val="24"/>
            <w:szCs w:val="24"/>
          </w:rPr>
          <w:t>https://www.journals.uchicago.edu/doi/full/10.1086/718982</w:t>
        </w:r>
      </w:hyperlink>
    </w:p>
    <w:p w14:paraId="7998CB70" w14:textId="0DBAA688" w:rsidR="0053736A" w:rsidRDefault="0053736A" w:rsidP="0053736A">
      <w:pPr>
        <w:pStyle w:val="Listenabsatz"/>
        <w:numPr>
          <w:ilvl w:val="0"/>
          <w:numId w:val="15"/>
        </w:numPr>
        <w:spacing w:after="200" w:line="276" w:lineRule="auto"/>
        <w:rPr>
          <w:rFonts w:cstheme="minorHAnsi"/>
          <w:sz w:val="24"/>
          <w:szCs w:val="24"/>
        </w:rPr>
      </w:pPr>
      <w:proofErr w:type="spellStart"/>
      <w:r>
        <w:rPr>
          <w:rFonts w:cstheme="minorHAnsi"/>
          <w:sz w:val="24"/>
          <w:szCs w:val="24"/>
        </w:rPr>
        <w:t>D’Acunto</w:t>
      </w:r>
      <w:proofErr w:type="spellEnd"/>
      <w:r>
        <w:rPr>
          <w:rFonts w:cstheme="minorHAnsi"/>
          <w:sz w:val="24"/>
          <w:szCs w:val="24"/>
        </w:rPr>
        <w:t xml:space="preserve"> Francesco, </w:t>
      </w:r>
      <w:proofErr w:type="spellStart"/>
      <w:r>
        <w:rPr>
          <w:rFonts w:cstheme="minorHAnsi"/>
          <w:sz w:val="24"/>
          <w:szCs w:val="24"/>
        </w:rPr>
        <w:t>Malmendier</w:t>
      </w:r>
      <w:proofErr w:type="spellEnd"/>
      <w:r>
        <w:rPr>
          <w:rFonts w:cstheme="minorHAnsi"/>
          <w:sz w:val="24"/>
          <w:szCs w:val="24"/>
        </w:rPr>
        <w:t xml:space="preserve"> Ulrike, </w:t>
      </w:r>
      <w:proofErr w:type="spellStart"/>
      <w:r>
        <w:rPr>
          <w:rFonts w:cstheme="minorHAnsi"/>
          <w:sz w:val="24"/>
          <w:szCs w:val="24"/>
        </w:rPr>
        <w:t>Ospina</w:t>
      </w:r>
      <w:proofErr w:type="spellEnd"/>
      <w:r>
        <w:rPr>
          <w:rFonts w:cstheme="minorHAnsi"/>
          <w:sz w:val="24"/>
          <w:szCs w:val="24"/>
        </w:rPr>
        <w:t xml:space="preserve"> Juan and Michael Weber</w:t>
      </w:r>
      <w:r w:rsidR="00A8274F">
        <w:rPr>
          <w:rFonts w:cstheme="minorHAnsi"/>
          <w:sz w:val="24"/>
          <w:szCs w:val="24"/>
        </w:rPr>
        <w:t xml:space="preserve"> (2021)</w:t>
      </w:r>
      <w:r>
        <w:rPr>
          <w:rFonts w:cstheme="minorHAnsi"/>
          <w:sz w:val="24"/>
          <w:szCs w:val="24"/>
        </w:rPr>
        <w:t xml:space="preserve">, Exposure to Grocery Prices and Inflation Expectations, </w:t>
      </w:r>
      <w:r w:rsidRPr="0053736A">
        <w:rPr>
          <w:rFonts w:cstheme="minorHAnsi"/>
          <w:i/>
          <w:sz w:val="24"/>
          <w:szCs w:val="24"/>
        </w:rPr>
        <w:t>Journal of Political Economy</w:t>
      </w:r>
      <w:r>
        <w:rPr>
          <w:rFonts w:cstheme="minorHAnsi"/>
          <w:sz w:val="24"/>
          <w:szCs w:val="24"/>
        </w:rPr>
        <w:t xml:space="preserve">, </w:t>
      </w:r>
      <w:hyperlink r:id="rId8" w:history="1">
        <w:r w:rsidRPr="00441838">
          <w:rPr>
            <w:rStyle w:val="Hyperlink"/>
            <w:rFonts w:cstheme="minorHAnsi"/>
            <w:sz w:val="24"/>
            <w:szCs w:val="24"/>
          </w:rPr>
          <w:t>https://www.journals.uchicago.edu/doi/full/10.1086/713192</w:t>
        </w:r>
      </w:hyperlink>
    </w:p>
    <w:p w14:paraId="4C936CFF" w14:textId="4F61CEA3" w:rsidR="00A8274F" w:rsidRPr="00A8274F" w:rsidRDefault="00A8274F" w:rsidP="00A8274F">
      <w:pPr>
        <w:pStyle w:val="Listenabsatz"/>
        <w:numPr>
          <w:ilvl w:val="0"/>
          <w:numId w:val="15"/>
        </w:numPr>
        <w:spacing w:after="200" w:line="276" w:lineRule="auto"/>
        <w:rPr>
          <w:rFonts w:cstheme="minorHAnsi"/>
          <w:sz w:val="24"/>
          <w:szCs w:val="24"/>
        </w:rPr>
      </w:pPr>
      <w:r>
        <w:rPr>
          <w:rFonts w:cstheme="minorHAnsi"/>
          <w:sz w:val="24"/>
          <w:szCs w:val="24"/>
        </w:rPr>
        <w:t xml:space="preserve">Andre, Peter, </w:t>
      </w:r>
      <w:proofErr w:type="spellStart"/>
      <w:r>
        <w:rPr>
          <w:rFonts w:cstheme="minorHAnsi"/>
          <w:sz w:val="24"/>
          <w:szCs w:val="24"/>
        </w:rPr>
        <w:t>Haaland</w:t>
      </w:r>
      <w:proofErr w:type="spellEnd"/>
      <w:r>
        <w:rPr>
          <w:rFonts w:cstheme="minorHAnsi"/>
          <w:sz w:val="24"/>
          <w:szCs w:val="24"/>
        </w:rPr>
        <w:t xml:space="preserve">, </w:t>
      </w:r>
      <w:proofErr w:type="spellStart"/>
      <w:r>
        <w:rPr>
          <w:rFonts w:cstheme="minorHAnsi"/>
          <w:sz w:val="24"/>
          <w:szCs w:val="24"/>
        </w:rPr>
        <w:t>Ingar</w:t>
      </w:r>
      <w:proofErr w:type="spellEnd"/>
      <w:r>
        <w:rPr>
          <w:rFonts w:cstheme="minorHAnsi"/>
          <w:sz w:val="24"/>
          <w:szCs w:val="24"/>
        </w:rPr>
        <w:t xml:space="preserve">, Roth, Christopher and Johannes </w:t>
      </w:r>
      <w:proofErr w:type="spellStart"/>
      <w:r>
        <w:rPr>
          <w:rFonts w:cstheme="minorHAnsi"/>
          <w:sz w:val="24"/>
          <w:szCs w:val="24"/>
        </w:rPr>
        <w:t>Wohlfahrt</w:t>
      </w:r>
      <w:proofErr w:type="spellEnd"/>
      <w:r>
        <w:rPr>
          <w:rFonts w:cstheme="minorHAnsi"/>
          <w:sz w:val="24"/>
          <w:szCs w:val="24"/>
        </w:rPr>
        <w:t xml:space="preserve"> (2022), Narratives about the </w:t>
      </w:r>
      <w:proofErr w:type="spellStart"/>
      <w:r>
        <w:rPr>
          <w:rFonts w:cstheme="minorHAnsi"/>
          <w:sz w:val="24"/>
          <w:szCs w:val="24"/>
        </w:rPr>
        <w:t>Macroeconomy</w:t>
      </w:r>
      <w:proofErr w:type="spellEnd"/>
      <w:r>
        <w:rPr>
          <w:rFonts w:cstheme="minorHAnsi"/>
          <w:sz w:val="24"/>
          <w:szCs w:val="24"/>
        </w:rPr>
        <w:t xml:space="preserve">, </w:t>
      </w:r>
      <w:r w:rsidRPr="00A8274F">
        <w:rPr>
          <w:rFonts w:cstheme="minorHAnsi"/>
          <w:i/>
          <w:sz w:val="24"/>
          <w:szCs w:val="24"/>
        </w:rPr>
        <w:t>working paper</w:t>
      </w:r>
      <w:r>
        <w:rPr>
          <w:rFonts w:cstheme="minorHAnsi"/>
          <w:i/>
          <w:sz w:val="24"/>
          <w:szCs w:val="24"/>
        </w:rPr>
        <w:t xml:space="preserve">, </w:t>
      </w:r>
      <w:hyperlink r:id="rId9" w:history="1">
        <w:r w:rsidRPr="00441838">
          <w:rPr>
            <w:rStyle w:val="Hyperlink"/>
            <w:rFonts w:cstheme="minorHAnsi"/>
            <w:sz w:val="24"/>
            <w:szCs w:val="24"/>
          </w:rPr>
          <w:t>https://econtribute.de/RePEc/ajk/ajkdps/ECONtribute_127_2021.pdf</w:t>
        </w:r>
      </w:hyperlink>
      <w:r>
        <w:rPr>
          <w:rFonts w:cstheme="minorHAnsi"/>
          <w:i/>
          <w:sz w:val="24"/>
          <w:szCs w:val="24"/>
        </w:rPr>
        <w:t xml:space="preserve"> </w:t>
      </w:r>
    </w:p>
    <w:p w14:paraId="74BA3A30" w14:textId="77777777" w:rsidR="00A8274F" w:rsidRDefault="00A8274F" w:rsidP="007251EE">
      <w:pPr>
        <w:pStyle w:val="Listenabsatz"/>
        <w:spacing w:after="200" w:line="276" w:lineRule="auto"/>
        <w:rPr>
          <w:rFonts w:cstheme="minorHAnsi"/>
          <w:sz w:val="24"/>
          <w:szCs w:val="24"/>
        </w:rPr>
      </w:pPr>
    </w:p>
    <w:sectPr w:rsidR="00A8274F">
      <w:pgSz w:w="12240" w:h="15840"/>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E57E" w16cex:dateUtc="2022-05-26T09:39:00Z"/>
  <w16cex:commentExtensible w16cex:durableId="2639E588" w16cex:dateUtc="2022-05-26T09:39:00Z"/>
  <w16cex:commentExtensible w16cex:durableId="2639E5AB" w16cex:dateUtc="2022-05-26T09:40:00Z"/>
  <w16cex:commentExtensible w16cex:durableId="2639E5C2" w16cex:dateUtc="2022-05-26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C2353A" w16cid:durableId="2639E2C8"/>
  <w16cid:commentId w16cid:paraId="7DAB9A3B" w16cid:durableId="2639E57E"/>
  <w16cid:commentId w16cid:paraId="601D6A84" w16cid:durableId="2639E2C9"/>
  <w16cid:commentId w16cid:paraId="131C3129" w16cid:durableId="2639E588"/>
  <w16cid:commentId w16cid:paraId="6B55E1CF" w16cid:durableId="2639E2CA"/>
  <w16cid:commentId w16cid:paraId="7D9CD3D3" w16cid:durableId="2639E5AB"/>
  <w16cid:commentId w16cid:paraId="7C52311D" w16cid:durableId="2639E2CB"/>
  <w16cid:commentId w16cid:paraId="7B6B322A" w16cid:durableId="2639E5C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2767B"/>
    <w:multiLevelType w:val="hybridMultilevel"/>
    <w:tmpl w:val="3982C33A"/>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CB357D"/>
    <w:multiLevelType w:val="hybridMultilevel"/>
    <w:tmpl w:val="9B72E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8815C8"/>
    <w:multiLevelType w:val="hybridMultilevel"/>
    <w:tmpl w:val="BAC83B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025976"/>
    <w:multiLevelType w:val="hybridMultilevel"/>
    <w:tmpl w:val="83A4BA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A92A92"/>
    <w:multiLevelType w:val="hybridMultilevel"/>
    <w:tmpl w:val="B6A453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42775A"/>
    <w:multiLevelType w:val="multilevel"/>
    <w:tmpl w:val="0407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6" w15:restartNumberingAfterBreak="0">
    <w:nsid w:val="310838FE"/>
    <w:multiLevelType w:val="hybridMultilevel"/>
    <w:tmpl w:val="2BB4179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6A6B6E"/>
    <w:multiLevelType w:val="hybridMultilevel"/>
    <w:tmpl w:val="383CAB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DA2505"/>
    <w:multiLevelType w:val="multilevel"/>
    <w:tmpl w:val="C90A0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6F27C8"/>
    <w:multiLevelType w:val="hybridMultilevel"/>
    <w:tmpl w:val="02224638"/>
    <w:lvl w:ilvl="0" w:tplc="6B6432B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09B71BC"/>
    <w:multiLevelType w:val="hybridMultilevel"/>
    <w:tmpl w:val="1B60755C"/>
    <w:lvl w:ilvl="0" w:tplc="04090005">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68943F17"/>
    <w:multiLevelType w:val="hybridMultilevel"/>
    <w:tmpl w:val="35BCFE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2F571A7"/>
    <w:multiLevelType w:val="hybridMultilevel"/>
    <w:tmpl w:val="C11E57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8AF1E10"/>
    <w:multiLevelType w:val="hybridMultilevel"/>
    <w:tmpl w:val="13BC80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B3316F4"/>
    <w:multiLevelType w:val="hybridMultilevel"/>
    <w:tmpl w:val="9124A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3"/>
  </w:num>
  <w:num w:numId="3">
    <w:abstractNumId w:val="12"/>
  </w:num>
  <w:num w:numId="4">
    <w:abstractNumId w:val="8"/>
  </w:num>
  <w:num w:numId="5">
    <w:abstractNumId w:val="7"/>
  </w:num>
  <w:num w:numId="6">
    <w:abstractNumId w:val="1"/>
  </w:num>
  <w:num w:numId="7">
    <w:abstractNumId w:val="11"/>
  </w:num>
  <w:num w:numId="8">
    <w:abstractNumId w:val="5"/>
  </w:num>
  <w:num w:numId="9">
    <w:abstractNumId w:val="6"/>
  </w:num>
  <w:num w:numId="10">
    <w:abstractNumId w:val="10"/>
  </w:num>
  <w:num w:numId="11">
    <w:abstractNumId w:val="2"/>
  </w:num>
  <w:num w:numId="12">
    <w:abstractNumId w:val="14"/>
  </w:num>
  <w:num w:numId="13">
    <w:abstractNumId w:val="13"/>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F36"/>
    <w:rsid w:val="00010CF3"/>
    <w:rsid w:val="00017AAE"/>
    <w:rsid w:val="00092AE2"/>
    <w:rsid w:val="00096E9D"/>
    <w:rsid w:val="000C1967"/>
    <w:rsid w:val="00141798"/>
    <w:rsid w:val="001554B0"/>
    <w:rsid w:val="00192372"/>
    <w:rsid w:val="001A1490"/>
    <w:rsid w:val="001D5D62"/>
    <w:rsid w:val="001E3C9D"/>
    <w:rsid w:val="00211D74"/>
    <w:rsid w:val="002251D6"/>
    <w:rsid w:val="0027579B"/>
    <w:rsid w:val="002B7E81"/>
    <w:rsid w:val="0031302B"/>
    <w:rsid w:val="003350D3"/>
    <w:rsid w:val="003D1091"/>
    <w:rsid w:val="003D3965"/>
    <w:rsid w:val="00401292"/>
    <w:rsid w:val="0043297D"/>
    <w:rsid w:val="00446B89"/>
    <w:rsid w:val="00526A3E"/>
    <w:rsid w:val="0053736A"/>
    <w:rsid w:val="005514E9"/>
    <w:rsid w:val="005543B6"/>
    <w:rsid w:val="00571FC4"/>
    <w:rsid w:val="00584F36"/>
    <w:rsid w:val="0058647F"/>
    <w:rsid w:val="00593BFA"/>
    <w:rsid w:val="005B06E1"/>
    <w:rsid w:val="006070B7"/>
    <w:rsid w:val="0060781A"/>
    <w:rsid w:val="0067744F"/>
    <w:rsid w:val="00703E76"/>
    <w:rsid w:val="00711671"/>
    <w:rsid w:val="0071534A"/>
    <w:rsid w:val="007251EE"/>
    <w:rsid w:val="00750252"/>
    <w:rsid w:val="00765357"/>
    <w:rsid w:val="00766B52"/>
    <w:rsid w:val="007B7E60"/>
    <w:rsid w:val="00894D42"/>
    <w:rsid w:val="00921C50"/>
    <w:rsid w:val="009651F6"/>
    <w:rsid w:val="00971B10"/>
    <w:rsid w:val="00983408"/>
    <w:rsid w:val="0099050A"/>
    <w:rsid w:val="009A7F3F"/>
    <w:rsid w:val="00A27F61"/>
    <w:rsid w:val="00A8274F"/>
    <w:rsid w:val="00AA0B47"/>
    <w:rsid w:val="00AD67A9"/>
    <w:rsid w:val="00B04975"/>
    <w:rsid w:val="00B22E9F"/>
    <w:rsid w:val="00B444C2"/>
    <w:rsid w:val="00B47ECB"/>
    <w:rsid w:val="00B56CD4"/>
    <w:rsid w:val="00BC242B"/>
    <w:rsid w:val="00BD0B55"/>
    <w:rsid w:val="00BE4994"/>
    <w:rsid w:val="00BF7F34"/>
    <w:rsid w:val="00C63D8F"/>
    <w:rsid w:val="00CB0CC6"/>
    <w:rsid w:val="00CC0CF6"/>
    <w:rsid w:val="00CC4A86"/>
    <w:rsid w:val="00D165E4"/>
    <w:rsid w:val="00D567EE"/>
    <w:rsid w:val="00DD716A"/>
    <w:rsid w:val="00DF6206"/>
    <w:rsid w:val="00E326FF"/>
    <w:rsid w:val="00E52F28"/>
    <w:rsid w:val="00E73BEF"/>
    <w:rsid w:val="00EC3F3C"/>
    <w:rsid w:val="00EC6172"/>
    <w:rsid w:val="00ED13C2"/>
    <w:rsid w:val="00ED7950"/>
    <w:rsid w:val="00EF017E"/>
    <w:rsid w:val="00EF03E5"/>
    <w:rsid w:val="00F069D8"/>
    <w:rsid w:val="00F23AD6"/>
    <w:rsid w:val="00F50710"/>
    <w:rsid w:val="00FC2680"/>
    <w:rsid w:val="00FD7659"/>
    <w:rsid w:val="00FE6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3D9D5"/>
  <w15:chartTrackingRefBased/>
  <w15:docId w15:val="{FAE7889F-ED9F-4288-9E85-F1A93158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EF03E5"/>
    <w:pPr>
      <w:spacing w:before="100" w:beforeAutospacing="1" w:after="100" w:afterAutospacing="1" w:line="240" w:lineRule="auto"/>
      <w:outlineLvl w:val="0"/>
    </w:pPr>
    <w:rPr>
      <w:rFonts w:ascii="Times New Roman" w:eastAsia="Times New Roman" w:hAnsi="Times New Roman" w:cs="Times New Roman"/>
      <w:b/>
      <w:bCs/>
      <w:kern w:val="36"/>
      <w:sz w:val="48"/>
      <w:szCs w:val="48"/>
      <w:lang w:val="de-DE" w:eastAsia="de-DE"/>
    </w:rPr>
  </w:style>
  <w:style w:type="paragraph" w:styleId="berschrift2">
    <w:name w:val="heading 2"/>
    <w:basedOn w:val="Standard"/>
    <w:next w:val="Standard"/>
    <w:link w:val="berschrift2Zchn"/>
    <w:uiPriority w:val="9"/>
    <w:unhideWhenUsed/>
    <w:qFormat/>
    <w:rsid w:val="001554B0"/>
    <w:pPr>
      <w:keepNext/>
      <w:keepLines/>
      <w:spacing w:before="40" w:after="0"/>
      <w:outlineLvl w:val="1"/>
    </w:pPr>
    <w:rPr>
      <w:rFonts w:asciiTheme="majorHAnsi" w:eastAsiaTheme="majorEastAsia" w:hAnsiTheme="majorHAnsi" w:cs="Times New Roman (Headings CS)"/>
      <w:b/>
      <w:bCs/>
      <w:smallCaps/>
      <w:color w:val="000000" w:themeColor="text1"/>
      <w:sz w:val="26"/>
      <w:szCs w:val="26"/>
    </w:rPr>
  </w:style>
  <w:style w:type="paragraph" w:styleId="berschrift3">
    <w:name w:val="heading 3"/>
    <w:basedOn w:val="Standard"/>
    <w:next w:val="Standard"/>
    <w:link w:val="berschrift3Zchn"/>
    <w:uiPriority w:val="9"/>
    <w:semiHidden/>
    <w:unhideWhenUsed/>
    <w:qFormat/>
    <w:rsid w:val="009651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84F36"/>
    <w:pPr>
      <w:ind w:left="720"/>
      <w:contextualSpacing/>
    </w:pPr>
  </w:style>
  <w:style w:type="character" w:styleId="Hyperlink">
    <w:name w:val="Hyperlink"/>
    <w:basedOn w:val="Absatz-Standardschriftart"/>
    <w:uiPriority w:val="99"/>
    <w:unhideWhenUsed/>
    <w:rsid w:val="00894D42"/>
    <w:rPr>
      <w:color w:val="0000FF"/>
      <w:u w:val="single"/>
    </w:rPr>
  </w:style>
  <w:style w:type="character" w:customStyle="1" w:styleId="year">
    <w:name w:val="year"/>
    <w:rsid w:val="00AA0B47"/>
  </w:style>
  <w:style w:type="character" w:customStyle="1" w:styleId="article-metadata">
    <w:name w:val="article-metadata"/>
    <w:rsid w:val="00AA0B47"/>
  </w:style>
  <w:style w:type="character" w:styleId="Hervorhebung">
    <w:name w:val="Emphasis"/>
    <w:uiPriority w:val="20"/>
    <w:qFormat/>
    <w:rsid w:val="00AA0B47"/>
    <w:rPr>
      <w:i/>
      <w:iCs/>
    </w:rPr>
  </w:style>
  <w:style w:type="character" w:styleId="HTMLZitat">
    <w:name w:val="HTML Cite"/>
    <w:uiPriority w:val="99"/>
    <w:semiHidden/>
    <w:unhideWhenUsed/>
    <w:rsid w:val="00AA0B47"/>
    <w:rPr>
      <w:i/>
      <w:iCs/>
    </w:rPr>
  </w:style>
  <w:style w:type="character" w:customStyle="1" w:styleId="Titel1">
    <w:name w:val="Titel1"/>
    <w:rsid w:val="00AA0B47"/>
  </w:style>
  <w:style w:type="character" w:customStyle="1" w:styleId="journal">
    <w:name w:val="journal"/>
    <w:rsid w:val="00AA0B47"/>
  </w:style>
  <w:style w:type="character" w:customStyle="1" w:styleId="vol">
    <w:name w:val="vol"/>
    <w:rsid w:val="00AA0B47"/>
  </w:style>
  <w:style w:type="character" w:customStyle="1" w:styleId="pages">
    <w:name w:val="pages"/>
    <w:rsid w:val="00AA0B47"/>
  </w:style>
  <w:style w:type="character" w:customStyle="1" w:styleId="biblio-authors">
    <w:name w:val="biblio-authors"/>
    <w:basedOn w:val="Absatz-Standardschriftart"/>
    <w:rsid w:val="00092AE2"/>
  </w:style>
  <w:style w:type="character" w:customStyle="1" w:styleId="biblio-title">
    <w:name w:val="biblio-title"/>
    <w:basedOn w:val="Absatz-Standardschriftart"/>
    <w:rsid w:val="00092AE2"/>
  </w:style>
  <w:style w:type="character" w:customStyle="1" w:styleId="berschrift1Zchn">
    <w:name w:val="Überschrift 1 Zchn"/>
    <w:basedOn w:val="Absatz-Standardschriftart"/>
    <w:link w:val="berschrift1"/>
    <w:uiPriority w:val="9"/>
    <w:rsid w:val="00EF03E5"/>
    <w:rPr>
      <w:rFonts w:ascii="Times New Roman" w:eastAsia="Times New Roman" w:hAnsi="Times New Roman" w:cs="Times New Roman"/>
      <w:b/>
      <w:bCs/>
      <w:kern w:val="36"/>
      <w:sz w:val="48"/>
      <w:szCs w:val="48"/>
      <w:lang w:val="de-DE" w:eastAsia="de-DE"/>
    </w:rPr>
  </w:style>
  <w:style w:type="character" w:customStyle="1" w:styleId="al-author-name-more">
    <w:name w:val="al-author-name-more"/>
    <w:basedOn w:val="Absatz-Standardschriftart"/>
    <w:rsid w:val="00EF03E5"/>
  </w:style>
  <w:style w:type="character" w:customStyle="1" w:styleId="delimiter">
    <w:name w:val="delimiter"/>
    <w:basedOn w:val="Absatz-Standardschriftart"/>
    <w:rsid w:val="00EF03E5"/>
  </w:style>
  <w:style w:type="character" w:customStyle="1" w:styleId="Titel2">
    <w:name w:val="Titel2"/>
    <w:basedOn w:val="Absatz-Standardschriftart"/>
    <w:rsid w:val="000C1967"/>
  </w:style>
  <w:style w:type="character" w:customStyle="1" w:styleId="Title1">
    <w:name w:val="Title1"/>
    <w:basedOn w:val="Absatz-Standardschriftart"/>
    <w:rsid w:val="00BC242B"/>
  </w:style>
  <w:style w:type="paragraph" w:styleId="Funotentext">
    <w:name w:val="footnote text"/>
    <w:basedOn w:val="Standard"/>
    <w:link w:val="FunotentextZchn"/>
    <w:uiPriority w:val="99"/>
    <w:unhideWhenUsed/>
    <w:rsid w:val="00B04975"/>
    <w:pPr>
      <w:spacing w:after="0" w:line="240" w:lineRule="auto"/>
    </w:pPr>
    <w:rPr>
      <w:sz w:val="20"/>
      <w:szCs w:val="20"/>
      <w:lang w:val="de-DE"/>
    </w:rPr>
  </w:style>
  <w:style w:type="character" w:customStyle="1" w:styleId="FunotentextZchn">
    <w:name w:val="Fußnotentext Zchn"/>
    <w:basedOn w:val="Absatz-Standardschriftart"/>
    <w:link w:val="Funotentext"/>
    <w:uiPriority w:val="99"/>
    <w:rsid w:val="00B04975"/>
    <w:rPr>
      <w:sz w:val="20"/>
      <w:szCs w:val="20"/>
      <w:lang w:val="de-DE"/>
    </w:rPr>
  </w:style>
  <w:style w:type="character" w:customStyle="1" w:styleId="NichtaufgelsteErwhnung1">
    <w:name w:val="Nicht aufgelöste Erwähnung1"/>
    <w:basedOn w:val="Absatz-Standardschriftart"/>
    <w:uiPriority w:val="99"/>
    <w:semiHidden/>
    <w:unhideWhenUsed/>
    <w:rsid w:val="00B04975"/>
    <w:rPr>
      <w:color w:val="605E5C"/>
      <w:shd w:val="clear" w:color="auto" w:fill="E1DFDD"/>
    </w:rPr>
  </w:style>
  <w:style w:type="character" w:customStyle="1" w:styleId="eq0j8">
    <w:name w:val="eq0j8"/>
    <w:basedOn w:val="Absatz-Standardschriftart"/>
    <w:rsid w:val="00B04975"/>
  </w:style>
  <w:style w:type="character" w:customStyle="1" w:styleId="berschrift2Zchn">
    <w:name w:val="Überschrift 2 Zchn"/>
    <w:basedOn w:val="Absatz-Standardschriftart"/>
    <w:link w:val="berschrift2"/>
    <w:uiPriority w:val="9"/>
    <w:rsid w:val="001554B0"/>
    <w:rPr>
      <w:rFonts w:asciiTheme="majorHAnsi" w:eastAsiaTheme="majorEastAsia" w:hAnsiTheme="majorHAnsi" w:cs="Times New Roman (Headings CS)"/>
      <w:b/>
      <w:bCs/>
      <w:smallCaps/>
      <w:color w:val="000000" w:themeColor="text1"/>
      <w:sz w:val="26"/>
      <w:szCs w:val="26"/>
    </w:rPr>
  </w:style>
  <w:style w:type="character" w:customStyle="1" w:styleId="highwire-citation-authors">
    <w:name w:val="highwire-citation-authors"/>
    <w:basedOn w:val="Absatz-Standardschriftart"/>
    <w:rsid w:val="009A7F3F"/>
  </w:style>
  <w:style w:type="character" w:customStyle="1" w:styleId="highwire-citation-author">
    <w:name w:val="highwire-citation-author"/>
    <w:basedOn w:val="Absatz-Standardschriftart"/>
    <w:rsid w:val="009A7F3F"/>
  </w:style>
  <w:style w:type="character" w:customStyle="1" w:styleId="highwire-cite-metadata-date">
    <w:name w:val="highwire-cite-metadata-date"/>
    <w:basedOn w:val="Absatz-Standardschriftart"/>
    <w:rsid w:val="009A7F3F"/>
  </w:style>
  <w:style w:type="character" w:customStyle="1" w:styleId="highwire-cite-metadata-volume">
    <w:name w:val="highwire-cite-metadata-volume"/>
    <w:basedOn w:val="Absatz-Standardschriftart"/>
    <w:rsid w:val="009A7F3F"/>
  </w:style>
  <w:style w:type="character" w:customStyle="1" w:styleId="highwire-cite-metadata-issue">
    <w:name w:val="highwire-cite-metadata-issue"/>
    <w:basedOn w:val="Absatz-Standardschriftart"/>
    <w:rsid w:val="009A7F3F"/>
  </w:style>
  <w:style w:type="character" w:customStyle="1" w:styleId="highwire-cite-metadata-pages">
    <w:name w:val="highwire-cite-metadata-pages"/>
    <w:basedOn w:val="Absatz-Standardschriftart"/>
    <w:rsid w:val="009A7F3F"/>
  </w:style>
  <w:style w:type="character" w:customStyle="1" w:styleId="highwire-cite-metadata-papdate">
    <w:name w:val="highwire-cite-metadata-papdate"/>
    <w:basedOn w:val="Absatz-Standardschriftart"/>
    <w:rsid w:val="009A7F3F"/>
  </w:style>
  <w:style w:type="character" w:customStyle="1" w:styleId="highwire-cite-metadata-doi">
    <w:name w:val="highwire-cite-metadata-doi"/>
    <w:basedOn w:val="Absatz-Standardschriftart"/>
    <w:rsid w:val="009A7F3F"/>
  </w:style>
  <w:style w:type="character" w:styleId="Fett">
    <w:name w:val="Strong"/>
    <w:basedOn w:val="Absatz-Standardschriftart"/>
    <w:uiPriority w:val="22"/>
    <w:qFormat/>
    <w:rsid w:val="00B22E9F"/>
    <w:rPr>
      <w:b/>
      <w:bCs/>
    </w:rPr>
  </w:style>
  <w:style w:type="character" w:styleId="Kommentarzeichen">
    <w:name w:val="annotation reference"/>
    <w:basedOn w:val="Absatz-Standardschriftart"/>
    <w:uiPriority w:val="99"/>
    <w:semiHidden/>
    <w:unhideWhenUsed/>
    <w:rsid w:val="00017AAE"/>
    <w:rPr>
      <w:sz w:val="16"/>
      <w:szCs w:val="16"/>
    </w:rPr>
  </w:style>
  <w:style w:type="paragraph" w:styleId="Kommentartext">
    <w:name w:val="annotation text"/>
    <w:basedOn w:val="Standard"/>
    <w:link w:val="KommentartextZchn"/>
    <w:uiPriority w:val="99"/>
    <w:unhideWhenUsed/>
    <w:rsid w:val="00017AAE"/>
    <w:pPr>
      <w:spacing w:line="240" w:lineRule="auto"/>
    </w:pPr>
    <w:rPr>
      <w:sz w:val="20"/>
      <w:szCs w:val="20"/>
    </w:rPr>
  </w:style>
  <w:style w:type="character" w:customStyle="1" w:styleId="KommentartextZchn">
    <w:name w:val="Kommentartext Zchn"/>
    <w:basedOn w:val="Absatz-Standardschriftart"/>
    <w:link w:val="Kommentartext"/>
    <w:uiPriority w:val="99"/>
    <w:rsid w:val="00017AAE"/>
    <w:rPr>
      <w:sz w:val="20"/>
      <w:szCs w:val="20"/>
    </w:rPr>
  </w:style>
  <w:style w:type="paragraph" w:styleId="Kommentarthema">
    <w:name w:val="annotation subject"/>
    <w:basedOn w:val="Kommentartext"/>
    <w:next w:val="Kommentartext"/>
    <w:link w:val="KommentarthemaZchn"/>
    <w:uiPriority w:val="99"/>
    <w:semiHidden/>
    <w:unhideWhenUsed/>
    <w:rsid w:val="00017AAE"/>
    <w:rPr>
      <w:b/>
      <w:bCs/>
    </w:rPr>
  </w:style>
  <w:style w:type="character" w:customStyle="1" w:styleId="KommentarthemaZchn">
    <w:name w:val="Kommentarthema Zchn"/>
    <w:basedOn w:val="KommentartextZchn"/>
    <w:link w:val="Kommentarthema"/>
    <w:uiPriority w:val="99"/>
    <w:semiHidden/>
    <w:rsid w:val="00017AAE"/>
    <w:rPr>
      <w:b/>
      <w:bCs/>
      <w:sz w:val="20"/>
      <w:szCs w:val="20"/>
    </w:rPr>
  </w:style>
  <w:style w:type="paragraph" w:styleId="Sprechblasentext">
    <w:name w:val="Balloon Text"/>
    <w:basedOn w:val="Standard"/>
    <w:link w:val="SprechblasentextZchn"/>
    <w:uiPriority w:val="99"/>
    <w:semiHidden/>
    <w:unhideWhenUsed/>
    <w:rsid w:val="00017AA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17AAE"/>
    <w:rPr>
      <w:rFonts w:ascii="Segoe UI" w:hAnsi="Segoe UI" w:cs="Segoe UI"/>
      <w:sz w:val="18"/>
      <w:szCs w:val="18"/>
    </w:rPr>
  </w:style>
  <w:style w:type="character" w:customStyle="1" w:styleId="berschrift3Zchn">
    <w:name w:val="Überschrift 3 Zchn"/>
    <w:basedOn w:val="Absatz-Standardschriftart"/>
    <w:link w:val="berschrift3"/>
    <w:uiPriority w:val="9"/>
    <w:semiHidden/>
    <w:rsid w:val="009651F6"/>
    <w:rPr>
      <w:rFonts w:asciiTheme="majorHAnsi" w:eastAsiaTheme="majorEastAsia" w:hAnsiTheme="majorHAnsi" w:cstheme="majorBidi"/>
      <w:color w:val="1F3763" w:themeColor="accent1" w:themeShade="7F"/>
      <w:sz w:val="24"/>
      <w:szCs w:val="24"/>
    </w:rPr>
  </w:style>
  <w:style w:type="paragraph" w:styleId="StandardWeb">
    <w:name w:val="Normal (Web)"/>
    <w:basedOn w:val="Standard"/>
    <w:uiPriority w:val="99"/>
    <w:semiHidden/>
    <w:unhideWhenUsed/>
    <w:rsid w:val="009651F6"/>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BesuchterLink">
    <w:name w:val="FollowedHyperlink"/>
    <w:basedOn w:val="Absatz-Standardschriftart"/>
    <w:uiPriority w:val="99"/>
    <w:semiHidden/>
    <w:unhideWhenUsed/>
    <w:rsid w:val="005373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441311">
      <w:bodyDiv w:val="1"/>
      <w:marLeft w:val="0"/>
      <w:marRight w:val="0"/>
      <w:marTop w:val="0"/>
      <w:marBottom w:val="0"/>
      <w:divBdr>
        <w:top w:val="none" w:sz="0" w:space="0" w:color="auto"/>
        <w:left w:val="none" w:sz="0" w:space="0" w:color="auto"/>
        <w:bottom w:val="none" w:sz="0" w:space="0" w:color="auto"/>
        <w:right w:val="none" w:sz="0" w:space="0" w:color="auto"/>
      </w:divBdr>
    </w:div>
    <w:div w:id="523634551">
      <w:bodyDiv w:val="1"/>
      <w:marLeft w:val="0"/>
      <w:marRight w:val="0"/>
      <w:marTop w:val="0"/>
      <w:marBottom w:val="0"/>
      <w:divBdr>
        <w:top w:val="none" w:sz="0" w:space="0" w:color="auto"/>
        <w:left w:val="none" w:sz="0" w:space="0" w:color="auto"/>
        <w:bottom w:val="none" w:sz="0" w:space="0" w:color="auto"/>
        <w:right w:val="none" w:sz="0" w:space="0" w:color="auto"/>
      </w:divBdr>
    </w:div>
    <w:div w:id="535854418">
      <w:bodyDiv w:val="1"/>
      <w:marLeft w:val="0"/>
      <w:marRight w:val="0"/>
      <w:marTop w:val="0"/>
      <w:marBottom w:val="0"/>
      <w:divBdr>
        <w:top w:val="none" w:sz="0" w:space="0" w:color="auto"/>
        <w:left w:val="none" w:sz="0" w:space="0" w:color="auto"/>
        <w:bottom w:val="none" w:sz="0" w:space="0" w:color="auto"/>
        <w:right w:val="none" w:sz="0" w:space="0" w:color="auto"/>
      </w:divBdr>
      <w:divsChild>
        <w:div w:id="1211187959">
          <w:marLeft w:val="0"/>
          <w:marRight w:val="0"/>
          <w:marTop w:val="0"/>
          <w:marBottom w:val="0"/>
          <w:divBdr>
            <w:top w:val="none" w:sz="0" w:space="0" w:color="auto"/>
            <w:left w:val="none" w:sz="0" w:space="0" w:color="auto"/>
            <w:bottom w:val="none" w:sz="0" w:space="0" w:color="auto"/>
            <w:right w:val="none" w:sz="0" w:space="0" w:color="auto"/>
          </w:divBdr>
          <w:divsChild>
            <w:div w:id="63468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87954">
      <w:bodyDiv w:val="1"/>
      <w:marLeft w:val="0"/>
      <w:marRight w:val="0"/>
      <w:marTop w:val="0"/>
      <w:marBottom w:val="0"/>
      <w:divBdr>
        <w:top w:val="none" w:sz="0" w:space="0" w:color="auto"/>
        <w:left w:val="none" w:sz="0" w:space="0" w:color="auto"/>
        <w:bottom w:val="none" w:sz="0" w:space="0" w:color="auto"/>
        <w:right w:val="none" w:sz="0" w:space="0" w:color="auto"/>
      </w:divBdr>
    </w:div>
    <w:div w:id="1029529177">
      <w:bodyDiv w:val="1"/>
      <w:marLeft w:val="0"/>
      <w:marRight w:val="0"/>
      <w:marTop w:val="0"/>
      <w:marBottom w:val="0"/>
      <w:divBdr>
        <w:top w:val="none" w:sz="0" w:space="0" w:color="auto"/>
        <w:left w:val="none" w:sz="0" w:space="0" w:color="auto"/>
        <w:bottom w:val="none" w:sz="0" w:space="0" w:color="auto"/>
        <w:right w:val="none" w:sz="0" w:space="0" w:color="auto"/>
      </w:divBdr>
    </w:div>
    <w:div w:id="1081634959">
      <w:bodyDiv w:val="1"/>
      <w:marLeft w:val="0"/>
      <w:marRight w:val="0"/>
      <w:marTop w:val="0"/>
      <w:marBottom w:val="0"/>
      <w:divBdr>
        <w:top w:val="none" w:sz="0" w:space="0" w:color="auto"/>
        <w:left w:val="none" w:sz="0" w:space="0" w:color="auto"/>
        <w:bottom w:val="none" w:sz="0" w:space="0" w:color="auto"/>
        <w:right w:val="none" w:sz="0" w:space="0" w:color="auto"/>
      </w:divBdr>
    </w:div>
    <w:div w:id="1615555968">
      <w:bodyDiv w:val="1"/>
      <w:marLeft w:val="0"/>
      <w:marRight w:val="0"/>
      <w:marTop w:val="0"/>
      <w:marBottom w:val="0"/>
      <w:divBdr>
        <w:top w:val="none" w:sz="0" w:space="0" w:color="auto"/>
        <w:left w:val="none" w:sz="0" w:space="0" w:color="auto"/>
        <w:bottom w:val="none" w:sz="0" w:space="0" w:color="auto"/>
        <w:right w:val="none" w:sz="0" w:space="0" w:color="auto"/>
      </w:divBdr>
    </w:div>
    <w:div w:id="1894388550">
      <w:bodyDiv w:val="1"/>
      <w:marLeft w:val="0"/>
      <w:marRight w:val="0"/>
      <w:marTop w:val="0"/>
      <w:marBottom w:val="0"/>
      <w:divBdr>
        <w:top w:val="none" w:sz="0" w:space="0" w:color="auto"/>
        <w:left w:val="none" w:sz="0" w:space="0" w:color="auto"/>
        <w:bottom w:val="none" w:sz="0" w:space="0" w:color="auto"/>
        <w:right w:val="none" w:sz="0" w:space="0" w:color="auto"/>
      </w:divBdr>
      <w:divsChild>
        <w:div w:id="308288570">
          <w:marLeft w:val="0"/>
          <w:marRight w:val="0"/>
          <w:marTop w:val="0"/>
          <w:marBottom w:val="0"/>
          <w:divBdr>
            <w:top w:val="none" w:sz="0" w:space="0" w:color="auto"/>
            <w:left w:val="none" w:sz="0" w:space="0" w:color="auto"/>
            <w:bottom w:val="none" w:sz="0" w:space="0" w:color="auto"/>
            <w:right w:val="none" w:sz="0" w:space="0" w:color="auto"/>
          </w:divBdr>
          <w:divsChild>
            <w:div w:id="32443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48206">
      <w:bodyDiv w:val="1"/>
      <w:marLeft w:val="0"/>
      <w:marRight w:val="0"/>
      <w:marTop w:val="0"/>
      <w:marBottom w:val="0"/>
      <w:divBdr>
        <w:top w:val="none" w:sz="0" w:space="0" w:color="auto"/>
        <w:left w:val="none" w:sz="0" w:space="0" w:color="auto"/>
        <w:bottom w:val="none" w:sz="0" w:space="0" w:color="auto"/>
        <w:right w:val="none" w:sz="0" w:space="0" w:color="auto"/>
      </w:divBdr>
      <w:divsChild>
        <w:div w:id="1447768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urnals.uchicago.edu/doi/full/10.1086/713192" TargetMode="External"/><Relationship Id="rId3" Type="http://schemas.openxmlformats.org/officeDocument/2006/relationships/settings" Target="settings.xml"/><Relationship Id="rId7" Type="http://schemas.openxmlformats.org/officeDocument/2006/relationships/hyperlink" Target="https://www.journals.uchicago.edu/doi/full/10.1086/718982" TargetMode="Externa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hyperlink" Target="https://www.nber.org/papers/w26307" TargetMode="External"/><Relationship Id="rId11" Type="http://schemas.openxmlformats.org/officeDocument/2006/relationships/theme" Target="theme/theme1.xml"/><Relationship Id="rId5" Type="http://schemas.openxmlformats.org/officeDocument/2006/relationships/hyperlink" Target="https://doi.org/10.1093/qje/qjac010" TargetMode="Externa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contribute.de/RePEc/ajk/ajkdps/ECONtribute_127_2021.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5607</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gernot mueller</dc:creator>
  <cp:keywords/>
  <dc:description/>
  <cp:lastModifiedBy>Susanne</cp:lastModifiedBy>
  <cp:revision>17</cp:revision>
  <dcterms:created xsi:type="dcterms:W3CDTF">2022-05-26T09:28:00Z</dcterms:created>
  <dcterms:modified xsi:type="dcterms:W3CDTF">2022-09-07T08:28:00Z</dcterms:modified>
</cp:coreProperties>
</file>