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177915" cy="5791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77915" cy="5791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89599609375" w:line="240" w:lineRule="auto"/>
        <w:ind w:left="0" w:right="0"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Workshop on Digitalization and Education in Brazil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93408203125" w:line="229.2566156387329" w:lineRule="auto"/>
        <w:ind w:left="7.748870849609375" w:right="-6.09375" w:hanging="4.8576354980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International Center for Ethics in the Sciences and Humanities (IZEW, University of Tübingen)  and the School of Communications and Arts at University of São Paulo (USP) are establishing a  bilateral research collaboration with the aim of building an international research network on Global  Digital Justice. In the initial phase of the networking activities,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two international workshops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planned to be held: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10986328125" w:line="228.95453453063965" w:lineRule="auto"/>
        <w:ind w:left="2.8912353515625" w:right="-5.73852539062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first Workshop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hold a reunion of experts to discuss ethical implications of the  implementation of Digital Technology systems and processes into the field of education, with  particular interest in international recommendations, foreseeing a gap between these guidelines  (conceptualized mainly in the Global North) and their feasibility to communicate effectively with the  Global South reality. Countries from the South Hemisphere experience particularly diverse, unequal  and unfair contexts, where digital education goes along with (involuntary/forced) approbation of  conditions and policies set by major companies from the Global North. With that in mind, the goal of  the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second Workshop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to bring together representatives of the fields of educational initiatives,  startups, third sector, government and civil society, from Brazil , in order to identify their needs and  to develop guidelines for a fair experience of Digital Technologies in the world.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874755859375" w:line="229.0385627746582" w:lineRule="auto"/>
        <w:ind w:left="2.8912353515625" w:right="-6.40014648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first Workshop will take place digitally (via zoom) on the 16th April 2021, 1-4 pm.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Together with scholars and experts from different countries of the Global South and the Global  North, we want to evaluate how Digital Technology systems and processes are already being, or  plan to be, implemented in education in Brazil (and other regions in the Global South), and what are  the challenges and opportunities of this process. Furthermore, we have the following guiding  questions: </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65.6109619140625" w:line="229.25597190856934" w:lineRule="auto"/>
        <w:ind w:left="720" w:right="-2.086181640625"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is problematic about the implementation of digital technologies, e.g. regarding data  trading and related (digital) exploitation of vulnerable and/or marginalized groups?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How far can digital technologies improve global digital justice in the field of education, e.g. by  facilitating access to education for pupils and students in the Global South and thereby  reducing digital illiteracy and digital exclusion?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29.25597190856934" w:lineRule="auto"/>
        <w:ind w:left="720" w:right="-2.086181640625"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could/should be done in order to adapt international guidelines to the demands of  technology users, educators, pupils and students in the Global South? How can they be  empowered to become active agents, designers and decision makers rather than marginalised users exposed to data exploitation?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436279296875" w:line="228.89402389526367" w:lineRule="auto"/>
        <w:ind w:left="7.5279998779296875" w:right="-3.563232421875" w:hanging="4.6367645263671875"/>
        <w:jc w:val="both"/>
        <w:rPr>
          <w:sz w:val="22.079999923706055"/>
          <w:szCs w:val="22.079999923706055"/>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questions raised will be discussed on the basis of short inputs (5-10 minutes) by the organizers  of the workshop and by the experts invited. The outcomes of these exchanges will be collected for a  report, which will also serve as a basis for the second workshop that aims to transfer the theoretical  knowledge into practice.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436279296875" w:line="228.89402389526367" w:lineRule="auto"/>
        <w:ind w:left="7.5279998779296875" w:right="-3.563232421875" w:hanging="4.6367645263671875"/>
        <w:jc w:val="both"/>
        <w:rPr>
          <w:sz w:val="22.079999923706055"/>
          <w:szCs w:val="22.07999992370605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3436279296875" w:line="228.89402389526367" w:lineRule="auto"/>
        <w:ind w:left="7.5279998779296875" w:right="-3.563232421875" w:hanging="4.6367645263671875"/>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case of any question, please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6533203125" w:line="236.86162948608398" w:lineRule="auto"/>
        <w:ind w:left="481.02882385253906" w:right="466.50512695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anne.burkhardt@uni-tuebingen.de, beatrice.br@usp.br, kerstin.schopp@uni-tuebingen.de,  katharina.wezel@izew.uni-tuebingen.de</w:t>
      </w:r>
    </w:p>
    <w:sectPr>
      <w:pgSz w:h="16820" w:w="11900" w:orient="portrait"/>
      <w:pgMar w:bottom="1718.8800048828125" w:top="566.0009765625" w:left="1132.9999542236328" w:right="958.9123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