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2"/>
          <w:szCs w:val="12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19400" cy="7334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64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706360" cy="12700"/>
                <wp:effectExtent l="9525" t="9525" r="8890" b="0"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6360" cy="12700"/>
                          <a:chOff x="0" y="0"/>
                          <a:chExt cx="12136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2136" cy="20"/>
                          </a:xfrm>
                          <a:custGeom>
                            <a:avLst/>
                            <a:gdLst>
                              <a:gd name="T0" fmla="*/ 0 w 12136"/>
                              <a:gd name="T1" fmla="*/ 0 h 20"/>
                              <a:gd name="T2" fmla="*/ 12135 w 12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36" h="20">
                                <a:moveTo>
                                  <a:pt x="0" y="0"/>
                                </a:moveTo>
                                <a:lnTo>
                                  <a:pt x="12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49F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4" o:spid="_x0000_s1026" style="width:606.8pt;height:1pt;mso-position-horizontal-relative:char;mso-position-vertical-relative:line" coordsize="121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">
                <v:shape id="Freeform 3" o:spid="_x0000_s1027" style="position:absolute;top:7;width:12136;height:20;visibility:visible;mso-wrap-style:square;v-text-anchor:top" coordsize="12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" path="m,l12135,e" filled="f" strokecolor="#b49f69">
                  <v:path arrowok="t" o:connecttype="custom" o:connectlocs="0,0;12135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312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  <w:u w:val="thick"/>
        </w:rPr>
        <w:t xml:space="preserve">8. Kyocera-Tonerrückführung für </w:t>
      </w:r>
      <w:r>
        <w:rPr>
          <w:rFonts w:ascii="Arial" w:hAnsi="Arial" w:cs="Arial"/>
          <w:b/>
          <w:bCs/>
          <w:color w:val="333333"/>
          <w:sz w:val="36"/>
          <w:szCs w:val="36"/>
          <w:u w:val="thick"/>
        </w:rPr>
        <w:t>Offline-Geräte</w:t>
      </w:r>
    </w:p>
    <w:p>
      <w:pPr>
        <w:kinsoku w:val="0"/>
        <w:overflowPunct w:val="0"/>
        <w:autoSpaceDE w:val="0"/>
        <w:autoSpaceDN w:val="0"/>
        <w:adjustRightInd w:val="0"/>
        <w:spacing w:before="340" w:after="0" w:line="249" w:lineRule="auto"/>
        <w:ind w:left="290" w:right="163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Die Rücknahme von Kyocera-Tonerkartuschen und der Resttonerbehälter der Morgenstern-Mietgeräte übernimmt der Hersteller Kyocera selbst.</w:t>
      </w:r>
    </w:p>
    <w:p>
      <w:pPr>
        <w:kinsoku w:val="0"/>
        <w:overflowPunct w:val="0"/>
        <w:autoSpaceDE w:val="0"/>
        <w:autoSpaceDN w:val="0"/>
        <w:adjustRightInd w:val="0"/>
        <w:spacing w:before="3" w:after="0" w:line="249" w:lineRule="auto"/>
        <w:ind w:left="290" w:right="1382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Sammelboxen für Kyocera-Verbrauchsmaterialien können hierfür über die Firma Kyocera kostenlos angefordert werden.</w:t>
      </w:r>
    </w:p>
    <w:p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290"/>
        <w:rPr>
          <w:rFonts w:ascii="Arial" w:hAnsi="Arial" w:cs="Arial"/>
          <w:i/>
          <w:iCs/>
          <w:color w:val="0000FF"/>
          <w:sz w:val="36"/>
          <w:szCs w:val="36"/>
        </w:rPr>
      </w:pPr>
      <w:r>
        <w:rPr>
          <w:rFonts w:ascii="Arial" w:hAnsi="Arial" w:cs="Arial"/>
          <w:i/>
          <w:iCs/>
          <w:color w:val="0000FF"/>
          <w:sz w:val="36"/>
          <w:szCs w:val="36"/>
        </w:rPr>
        <w:t xml:space="preserve">Link Kyocera-Registrierungsformular: </w:t>
      </w:r>
      <w:r>
        <w:rPr>
          <w:rFonts w:ascii="Arial" w:hAnsi="Arial" w:cs="Arial"/>
          <w:i/>
          <w:iCs/>
          <w:color w:val="0000FF"/>
          <w:sz w:val="36"/>
          <w:szCs w:val="36"/>
          <w:u w:val="thick"/>
        </w:rPr>
        <w:t>https://kyocera.takeback.eu/auth/login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55320" cy="226695"/>
                <wp:effectExtent l="0" t="0" r="1905" b="1905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krper"/>
                              <w:kinsoku w:val="0"/>
                              <w:overflowPunct w:val="0"/>
                              <w:spacing w:line="357" w:lineRule="exact"/>
                              <w:rPr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Seite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width:51.6pt;height:1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73rQIAAKg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" filled="f" stroked="f">
                <v:textbox inset="0,0,0,0">
                  <w:txbxContent>
                    <w:p>
                      <w:pPr>
                        <w:pStyle w:val="Textkrper"/>
                        <w:kinsoku w:val="0"/>
                        <w:overflowPunct w:val="0"/>
                        <w:spacing w:line="357" w:lineRule="exact"/>
                        <w:rPr>
                          <w:b/>
                          <w:bCs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32"/>
                          <w:szCs w:val="32"/>
                        </w:rPr>
                        <w:t>Seite 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49" w:after="0" w:line="249" w:lineRule="auto"/>
        <w:ind w:left="290" w:right="1382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Die Abholung der vollen Sammelboxen erfolgt dann ebenfalls über die Firma Kyocera -&gt; Vorgehensweise siehe Folie Seite 8</w:t>
      </w:r>
    </w:p>
    <w:p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18"/>
          <w:szCs w:val="18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858125" cy="23336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4400" w:h="10800" w:orient="landscape"/>
      <w:pgMar w:top="0" w:right="800" w:bottom="0" w:left="8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B9810-165F-4F3B-ABEE-47A295E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36"/>
      <w:szCs w:val="36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Eissler, Annette</dc:creator>
  <cp:keywords/>
  <dc:description/>
  <cp:lastModifiedBy/>
  <cp:revision>1</cp:revision>
  <dcterms:created xsi:type="dcterms:W3CDTF">2021-05-03T13:53:00Z</dcterms:created>
</cp:coreProperties>
</file>