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lang w:val="en-US"/>
        </w:rPr>
      </w:pPr>
      <w:bookmarkStart w:id="0" w:name="_GoBack"/>
      <w:bookmarkEnd w:id="0"/>
    </w:p>
    <w:p>
      <w:pPr>
        <w:rPr>
          <w:rFonts w:ascii="Arial" w:hAnsi="Arial" w:cs="Arial"/>
          <w:lang w:val="en-US"/>
        </w:rPr>
      </w:pPr>
      <w:r>
        <w:rPr>
          <w:rFonts w:ascii="Arial" w:hAnsi="Arial" w:cs="Arial"/>
          <w:lang w:val="en-US"/>
        </w:rPr>
        <w:t xml:space="preserve">Between </w:t>
      </w:r>
    </w:p>
    <w:p>
      <w:pPr>
        <w:rPr>
          <w:rFonts w:ascii="Arial" w:hAnsi="Arial" w:cs="Arial"/>
          <w:lang w:val="en-US"/>
        </w:rPr>
      </w:pPr>
    </w:p>
    <w:p>
      <w:pPr>
        <w:rPr>
          <w:rFonts w:ascii="Arial" w:hAnsi="Arial" w:cs="Arial"/>
          <w:lang w:val="en-US"/>
        </w:rPr>
      </w:pPr>
      <w:r>
        <w:rPr>
          <w:rFonts w:ascii="Arial" w:hAnsi="Arial" w:cs="Arial"/>
          <w:lang w:val="en-US"/>
        </w:rPr>
        <w:t>the University of Tübingen,</w:t>
      </w:r>
    </w:p>
    <w:p>
      <w:pPr>
        <w:rPr>
          <w:rFonts w:ascii="Arial" w:hAnsi="Arial" w:cs="Arial"/>
          <w:lang w:val="en-US"/>
        </w:rPr>
      </w:pPr>
      <w:r>
        <w:rPr>
          <w:rFonts w:ascii="Arial" w:hAnsi="Arial" w:cs="Arial"/>
          <w:lang w:val="en-US"/>
        </w:rPr>
        <w:t>represented by the Executive Vice-President</w:t>
      </w:r>
    </w:p>
    <w:p>
      <w:pPr>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the contracting authority - </w:t>
      </w:r>
    </w:p>
    <w:p>
      <w:pPr>
        <w:rPr>
          <w:rFonts w:ascii="Arial" w:hAnsi="Arial" w:cs="Arial"/>
          <w:lang w:val="en-US"/>
        </w:rPr>
      </w:pPr>
    </w:p>
    <w:p>
      <w:pPr>
        <w:rPr>
          <w:rFonts w:ascii="Arial" w:hAnsi="Arial" w:cs="Arial"/>
          <w:lang w:val="en-US"/>
        </w:rPr>
      </w:pPr>
      <w:r>
        <w:rPr>
          <w:rFonts w:ascii="Arial" w:hAnsi="Arial" w:cs="Arial"/>
          <w:lang w:val="en-US"/>
        </w:rPr>
        <w:t>and</w:t>
      </w:r>
    </w:p>
    <w:p>
      <w:pPr>
        <w:rPr>
          <w:rFonts w:ascii="Arial" w:hAnsi="Arial" w:cs="Arial"/>
          <w:lang w:val="en-US"/>
        </w:rPr>
      </w:pPr>
    </w:p>
    <w:p>
      <w:pPr>
        <w:rPr>
          <w:rFonts w:ascii="Arial" w:hAnsi="Arial" w:cs="Arial"/>
          <w:b/>
          <w:bCs/>
          <w:sz w:val="24"/>
          <w:lang w:val="en-US"/>
        </w:rPr>
      </w:pPr>
      <w:r>
        <w:rPr>
          <w:rFonts w:ascii="Arial" w:hAnsi="Arial" w:cs="Arial"/>
          <w:lang w:val="en-US"/>
        </w:rPr>
        <w:t xml:space="preserve">Mr./ Ms. </w:t>
      </w:r>
      <w:r>
        <w:rPr>
          <w:rFonts w:ascii="Arial" w:hAnsi="Arial" w:cs="Arial"/>
          <w:lang w:val="en-US"/>
        </w:rPr>
        <w:tab/>
      </w:r>
      <w:r>
        <w:rPr>
          <w:rFonts w:ascii="Arial" w:hAnsi="Arial" w:cs="Arial"/>
          <w:lang w:val="en-US"/>
        </w:rPr>
        <w:tab/>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
    <w:p>
      <w:pPr>
        <w:rPr>
          <w:rFonts w:ascii="Arial" w:hAnsi="Arial" w:cs="Arial"/>
          <w:b/>
          <w:lang w:val="en-US"/>
        </w:rPr>
      </w:pPr>
      <w:r>
        <w:rPr>
          <w:rFonts w:ascii="Arial" w:hAnsi="Arial" w:cs="Arial"/>
          <w:b/>
          <w:lang w:val="en-US"/>
        </w:rPr>
        <w:t xml:space="preserve">residing at (full address): </w:t>
      </w:r>
    </w:p>
    <w:p>
      <w:pPr>
        <w:rPr>
          <w:rFonts w:ascii="Arial" w:hAnsi="Arial" w:cs="Arial"/>
          <w:b/>
          <w:lang w:val="en-US"/>
        </w:rPr>
      </w:pPr>
    </w:p>
    <w:p>
      <w:pPr>
        <w:rPr>
          <w:rFonts w:ascii="Arial" w:hAnsi="Arial" w:cs="Arial"/>
          <w:b/>
          <w:lang w:val="en-US"/>
        </w:rPr>
      </w:pPr>
    </w:p>
    <w:p>
      <w:pPr>
        <w:rPr>
          <w:rFonts w:ascii="Arial" w:hAnsi="Arial" w:cs="Arial"/>
          <w:b/>
          <w:lang w:val="en-US"/>
        </w:rPr>
      </w:pPr>
      <w:r>
        <w:rPr>
          <w:rFonts w:ascii="Arial" w:hAnsi="Arial" w:cs="Arial"/>
          <w:b/>
          <w:lang w:val="en-US"/>
        </w:rPr>
        <w:t>Date of birth:</w:t>
      </w:r>
    </w:p>
    <w:p>
      <w:pPr>
        <w:rPr>
          <w:rFonts w:ascii="Arial" w:hAnsi="Arial" w:cs="Arial"/>
          <w:lang w:val="en-US"/>
        </w:rPr>
      </w:pPr>
      <w:r>
        <w:rPr>
          <w:rFonts w:ascii="Arial" w:hAnsi="Arial" w:cs="Arial"/>
          <w:b/>
          <w:lang w:val="en-US"/>
        </w:rPr>
        <w:t>Tax number:</w:t>
      </w:r>
      <w:r>
        <w:rPr>
          <w:rFonts w:ascii="Arial" w:hAnsi="Arial" w:cs="Arial"/>
          <w:b/>
          <w:lang w:val="en-US"/>
        </w:rPr>
        <w:tab/>
      </w:r>
      <w:r>
        <w:rPr>
          <w:rFonts w:ascii="Arial" w:hAnsi="Arial" w:cs="Arial"/>
          <w:b/>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the contractor -</w:t>
      </w:r>
    </w:p>
    <w:p>
      <w:pPr>
        <w:ind w:left="4395" w:hanging="4395"/>
        <w:rPr>
          <w:rFonts w:ascii="Arial" w:hAnsi="Arial" w:cs="Arial"/>
          <w:lang w:val="en-US"/>
        </w:rPr>
      </w:pPr>
    </w:p>
    <w:p>
      <w:pPr>
        <w:rPr>
          <w:rFonts w:ascii="Arial" w:hAnsi="Arial" w:cs="Arial"/>
          <w:lang w:val="en-US"/>
        </w:rPr>
      </w:pPr>
      <w:r>
        <w:rPr>
          <w:rFonts w:ascii="Arial" w:hAnsi="Arial" w:cs="Arial"/>
          <w:lang w:val="en-US"/>
        </w:rPr>
        <w:t xml:space="preserve">the following </w:t>
      </w:r>
    </w:p>
    <w:p>
      <w:pPr>
        <w:rPr>
          <w:rFonts w:ascii="Arial" w:hAnsi="Arial" w:cs="Arial"/>
          <w:lang w:val="en-US"/>
        </w:rPr>
      </w:pPr>
    </w:p>
    <w:p>
      <w:pPr>
        <w:rPr>
          <w:rFonts w:ascii="Arial" w:hAnsi="Arial" w:cs="Arial"/>
          <w:lang w:val="en-US"/>
        </w:rPr>
      </w:pPr>
    </w:p>
    <w:p>
      <w:pPr>
        <w:pBdr>
          <w:top w:val="single" w:sz="4" w:space="1" w:color="auto"/>
          <w:left w:val="single" w:sz="4" w:space="4" w:color="auto"/>
          <w:bottom w:val="single" w:sz="4" w:space="1" w:color="auto"/>
          <w:right w:val="single" w:sz="4" w:space="4" w:color="auto"/>
        </w:pBdr>
        <w:rPr>
          <w:rFonts w:ascii="Arial" w:hAnsi="Arial" w:cs="Arial"/>
          <w:sz w:val="32"/>
          <w:lang w:val="en-US"/>
        </w:rPr>
      </w:pPr>
      <w:r>
        <w:rPr>
          <w:rFonts w:ascii="Arial" w:hAnsi="Arial" w:cs="Arial"/>
          <w:b/>
          <w:sz w:val="28"/>
          <w:lang w:val="en-US"/>
        </w:rPr>
        <w:tab/>
      </w:r>
      <w:r>
        <w:rPr>
          <w:rFonts w:ascii="Arial" w:hAnsi="Arial" w:cs="Arial"/>
          <w:b/>
          <w:sz w:val="28"/>
          <w:lang w:val="en-US"/>
        </w:rPr>
        <w:tab/>
      </w:r>
      <w:r>
        <w:rPr>
          <w:rFonts w:ascii="Arial" w:hAnsi="Arial" w:cs="Arial"/>
          <w:b/>
          <w:sz w:val="28"/>
          <w:lang w:val="en-US"/>
        </w:rPr>
        <w:tab/>
      </w:r>
      <w:r>
        <w:rPr>
          <w:rFonts w:ascii="Arial" w:hAnsi="Arial" w:cs="Arial"/>
          <w:b/>
          <w:sz w:val="28"/>
          <w:lang w:val="en-US"/>
        </w:rPr>
        <w:tab/>
      </w:r>
      <w:r>
        <w:rPr>
          <w:rFonts w:ascii="Arial" w:hAnsi="Arial" w:cs="Arial"/>
          <w:b/>
          <w:sz w:val="32"/>
          <w:lang w:val="en-US"/>
        </w:rPr>
        <w:t>Freelance service contract</w:t>
      </w:r>
    </w:p>
    <w:p>
      <w:pPr>
        <w:rPr>
          <w:rFonts w:ascii="Arial" w:hAnsi="Arial" w:cs="Arial"/>
          <w:lang w:val="en-US"/>
        </w:rPr>
      </w:pPr>
    </w:p>
    <w:p>
      <w:pPr>
        <w:rPr>
          <w:rFonts w:ascii="Arial" w:hAnsi="Arial" w:cs="Arial"/>
          <w:lang w:val="en-US"/>
        </w:rPr>
      </w:pPr>
    </w:p>
    <w:p>
      <w:pPr>
        <w:rPr>
          <w:rFonts w:ascii="Arial" w:hAnsi="Arial" w:cs="Arial"/>
          <w:lang w:val="en-US"/>
        </w:rPr>
      </w:pPr>
      <w:r>
        <w:rPr>
          <w:rFonts w:ascii="Arial" w:hAnsi="Arial" w:cs="Arial"/>
          <w:lang w:val="en-US"/>
        </w:rPr>
        <w:t>is agreed:</w:t>
      </w:r>
    </w:p>
    <w:p>
      <w:pPr>
        <w:rPr>
          <w:rFonts w:ascii="Arial" w:hAnsi="Arial" w:cs="Arial"/>
          <w:lang w:val="en-US"/>
        </w:rPr>
      </w:pPr>
    </w:p>
    <w:p>
      <w:pPr>
        <w:rPr>
          <w:rFonts w:ascii="Arial" w:hAnsi="Arial" w:cs="Arial"/>
          <w:lang w:val="en-US"/>
        </w:rPr>
      </w:pPr>
    </w:p>
    <w:p>
      <w:pPr>
        <w:ind w:left="3544" w:hanging="4395"/>
        <w:rPr>
          <w:rFonts w:ascii="Arial" w:hAnsi="Arial" w:cs="Arial"/>
          <w:lang w:val="en-US"/>
        </w:rPr>
      </w:pPr>
      <w:r>
        <w:rPr>
          <w:rFonts w:ascii="Arial" w:hAnsi="Arial" w:cs="Arial"/>
          <w:lang w:val="en-US"/>
        </w:rPr>
        <w:tab/>
      </w:r>
      <w:r>
        <w:rPr>
          <w:rFonts w:ascii="Arial" w:hAnsi="Arial" w:cs="Arial"/>
          <w:b/>
          <w:lang w:val="en-US"/>
        </w:rPr>
        <w:t>1</w:t>
      </w:r>
    </w:p>
    <w:p>
      <w:pPr>
        <w:rPr>
          <w:rFonts w:ascii="Arial" w:hAnsi="Arial" w:cs="Arial"/>
          <w:bCs/>
          <w:color w:val="000000"/>
          <w:lang w:val="en-US"/>
        </w:rPr>
      </w:pPr>
      <w:r>
        <w:rPr>
          <w:rFonts w:ascii="Arial" w:hAnsi="Arial" w:cs="Arial"/>
          <w:lang w:val="en-US"/>
        </w:rPr>
        <w:t xml:space="preserve">The contractor shall provide the following freelance </w:t>
      </w:r>
      <w:r>
        <w:rPr>
          <w:rFonts w:ascii="Arial" w:hAnsi="Arial" w:cs="Arial"/>
          <w:b/>
          <w:lang w:val="en-US"/>
        </w:rPr>
        <w:t>academic</w:t>
      </w:r>
      <w:r>
        <w:rPr>
          <w:rFonts w:ascii="Arial" w:hAnsi="Arial" w:cs="Arial"/>
          <w:lang w:val="en-US"/>
        </w:rPr>
        <w:t xml:space="preserve"> service:</w:t>
      </w:r>
    </w:p>
    <w:p>
      <w:pPr>
        <w:ind w:left="3544"/>
        <w:rPr>
          <w:rFonts w:ascii="Arial" w:hAnsi="Arial" w:cs="Arial"/>
          <w:lang w:val="en-US"/>
        </w:rPr>
      </w:pPr>
    </w:p>
    <w:p>
      <w:pPr>
        <w:ind w:left="3544"/>
        <w:rPr>
          <w:rFonts w:ascii="Arial" w:hAnsi="Arial" w:cs="Arial"/>
          <w:lang w:val="en-US"/>
        </w:rPr>
      </w:pPr>
    </w:p>
    <w:p>
      <w:pPr>
        <w:ind w:left="3544"/>
        <w:rPr>
          <w:rFonts w:ascii="Arial" w:hAnsi="Arial" w:cs="Arial"/>
          <w:lang w:val="en-US"/>
        </w:rPr>
      </w:pPr>
      <w:r>
        <w:rPr>
          <w:rFonts w:ascii="Arial" w:hAnsi="Arial" w:cs="Arial"/>
          <w:b/>
          <w:lang w:val="en-US"/>
        </w:rPr>
        <w:t>2</w:t>
      </w:r>
    </w:p>
    <w:p>
      <w:pPr>
        <w:rPr>
          <w:rFonts w:ascii="Arial" w:hAnsi="Arial" w:cs="Arial"/>
          <w:lang w:val="en-US"/>
        </w:rPr>
      </w:pPr>
      <w:r>
        <w:rPr>
          <w:rFonts w:ascii="Arial" w:hAnsi="Arial" w:cs="Arial"/>
          <w:lang w:val="en-US"/>
        </w:rPr>
        <w:t xml:space="preserve">This service must be completed/ delivered by (date):   </w:t>
      </w:r>
    </w:p>
    <w:p>
      <w:pPr>
        <w:rPr>
          <w:rFonts w:ascii="Arial" w:hAnsi="Arial" w:cs="Arial"/>
          <w:lang w:val="en-US"/>
        </w:rPr>
      </w:pPr>
    </w:p>
    <w:p>
      <w:pPr>
        <w:rPr>
          <w:rFonts w:ascii="Arial" w:hAnsi="Arial" w:cs="Arial"/>
          <w:lang w:val="en-US"/>
        </w:rPr>
      </w:pPr>
    </w:p>
    <w:p>
      <w:pPr>
        <w:ind w:left="3544" w:hanging="4395"/>
        <w:rPr>
          <w:rFonts w:ascii="Arial" w:hAnsi="Arial" w:cs="Arial"/>
          <w:lang w:val="en-US"/>
        </w:rPr>
      </w:pPr>
      <w:r>
        <w:rPr>
          <w:rFonts w:ascii="Arial" w:hAnsi="Arial" w:cs="Arial"/>
          <w:lang w:val="en-US"/>
        </w:rPr>
        <w:tab/>
      </w:r>
      <w:r>
        <w:rPr>
          <w:rFonts w:ascii="Arial" w:hAnsi="Arial" w:cs="Arial"/>
          <w:b/>
          <w:lang w:val="en-US"/>
        </w:rPr>
        <w:t>3</w:t>
      </w:r>
    </w:p>
    <w:p>
      <w:pPr>
        <w:jc w:val="both"/>
        <w:rPr>
          <w:rFonts w:ascii="Arial" w:hAnsi="Arial" w:cs="Arial"/>
          <w:color w:val="000000"/>
          <w:lang w:val="en-US"/>
        </w:rPr>
      </w:pPr>
      <w:r>
        <w:rPr>
          <w:rFonts w:ascii="Arial" w:hAnsi="Arial" w:cs="Arial"/>
          <w:lang w:val="en-US"/>
        </w:rPr>
        <w:t>The contractor performs the service specified in this contract on his/her own entrepreneurial respons</w:t>
      </w:r>
      <w:r>
        <w:rPr>
          <w:rFonts w:ascii="Arial" w:hAnsi="Arial" w:cs="Arial"/>
          <w:lang w:val="en-US"/>
        </w:rPr>
        <w:t>i</w:t>
      </w:r>
      <w:r>
        <w:rPr>
          <w:rFonts w:ascii="Arial" w:hAnsi="Arial" w:cs="Arial"/>
          <w:lang w:val="en-US"/>
        </w:rPr>
        <w:t>bility.</w:t>
      </w:r>
      <w:r>
        <w:rPr>
          <w:rFonts w:ascii="Arial" w:hAnsi="Arial" w:cs="Arial"/>
          <w:color w:val="000000"/>
          <w:lang w:val="en-US"/>
        </w:rPr>
        <w:t xml:space="preserve"> The contractor is not under instructions from the contracting authority, however he/she must agree measures taken with the contracting authority. He/she performs all services required under the contract at his/her own risk, or at his/her own responsibility via vicarious agents. The contracting a</w:t>
      </w:r>
      <w:r>
        <w:rPr>
          <w:rFonts w:ascii="Arial" w:hAnsi="Arial" w:cs="Arial"/>
          <w:color w:val="000000"/>
          <w:lang w:val="en-US"/>
        </w:rPr>
        <w:t>u</w:t>
      </w:r>
      <w:r>
        <w:rPr>
          <w:rFonts w:ascii="Arial" w:hAnsi="Arial" w:cs="Arial"/>
          <w:color w:val="000000"/>
          <w:lang w:val="en-US"/>
        </w:rPr>
        <w:t>thority shall not be liable for damage caused by the contractor or which accrue to the contractor as a result of his/her fulfillment of the contract.</w:t>
      </w:r>
    </w:p>
    <w:p>
      <w:pPr>
        <w:jc w:val="both"/>
        <w:rPr>
          <w:rFonts w:ascii="Arial" w:hAnsi="Arial" w:cs="Arial"/>
          <w:color w:val="000000"/>
          <w:lang w:val="en-US"/>
        </w:rPr>
      </w:pPr>
      <w:r>
        <w:rPr>
          <w:rFonts w:ascii="Arial" w:hAnsi="Arial" w:cs="Arial"/>
          <w:color w:val="000000"/>
          <w:lang w:val="en-US"/>
        </w:rPr>
        <w:t>The contractor is free to choose the time, duration, and location in which he/she carries out the r</w:t>
      </w:r>
      <w:r>
        <w:rPr>
          <w:rFonts w:ascii="Arial" w:hAnsi="Arial" w:cs="Arial"/>
          <w:color w:val="000000"/>
          <w:lang w:val="en-US"/>
        </w:rPr>
        <w:t>e</w:t>
      </w:r>
      <w:r>
        <w:rPr>
          <w:rFonts w:ascii="Arial" w:hAnsi="Arial" w:cs="Arial"/>
          <w:color w:val="000000"/>
          <w:lang w:val="en-US"/>
        </w:rPr>
        <w:t>quired work.</w:t>
      </w:r>
    </w:p>
    <w:p>
      <w:pPr>
        <w:jc w:val="both"/>
        <w:rPr>
          <w:rFonts w:ascii="Arial" w:hAnsi="Arial" w:cs="Arial"/>
          <w:color w:val="000000"/>
          <w:lang w:val="en-US"/>
        </w:rPr>
      </w:pPr>
      <w:r>
        <w:rPr>
          <w:rFonts w:ascii="Arial" w:hAnsi="Arial" w:cs="Arial"/>
          <w:color w:val="000000"/>
          <w:lang w:val="en-US"/>
        </w:rPr>
        <w:t>In order to fulfill the contract, he/she may at his/her own responsibility make subcontracts with third parties.</w:t>
      </w:r>
    </w:p>
    <w:p>
      <w:pPr>
        <w:rPr>
          <w:rFonts w:ascii="Arial" w:hAnsi="Arial" w:cs="Arial"/>
          <w:lang w:val="en-US"/>
        </w:rPr>
      </w:pPr>
    </w:p>
    <w:p>
      <w:pPr>
        <w:rPr>
          <w:rFonts w:ascii="Arial" w:hAnsi="Arial" w:cs="Arial"/>
          <w:lang w:val="en-US"/>
        </w:rPr>
      </w:pPr>
    </w:p>
    <w:p>
      <w:pPr>
        <w:ind w:left="3544"/>
        <w:rPr>
          <w:rFonts w:ascii="Arial" w:hAnsi="Arial" w:cs="Arial"/>
          <w:lang w:val="en-US"/>
        </w:rPr>
      </w:pPr>
      <w:r>
        <w:rPr>
          <w:rFonts w:ascii="Arial" w:hAnsi="Arial" w:cs="Arial"/>
          <w:b/>
          <w:lang w:val="en-US"/>
        </w:rPr>
        <w:t>4</w:t>
      </w:r>
    </w:p>
    <w:p>
      <w:pPr>
        <w:rPr>
          <w:rFonts w:ascii="Arial" w:hAnsi="Arial" w:cs="Arial"/>
          <w:b/>
          <w:bCs/>
          <w:sz w:val="22"/>
          <w:lang w:val="en-US"/>
        </w:rPr>
      </w:pPr>
      <w:r>
        <w:rPr>
          <w:rFonts w:ascii="Arial" w:hAnsi="Arial" w:cs="Arial"/>
          <w:lang w:val="en-US"/>
        </w:rPr>
        <w:t xml:space="preserve">Remuneration shall be                      </w:t>
      </w:r>
      <w:r>
        <w:rPr>
          <w:rFonts w:ascii="Arial" w:hAnsi="Arial" w:cs="Arial"/>
          <w:b/>
          <w:bCs/>
          <w:sz w:val="22"/>
          <w:lang w:val="en-US"/>
        </w:rPr>
        <w:t xml:space="preserve">Euros </w:t>
      </w:r>
    </w:p>
    <w:p>
      <w:pPr>
        <w:rPr>
          <w:rFonts w:ascii="Arial" w:hAnsi="Arial" w:cs="Arial"/>
          <w:b/>
          <w:bCs/>
          <w:sz w:val="22"/>
          <w:lang w:val="en-US"/>
        </w:rPr>
      </w:pPr>
    </w:p>
    <w:p>
      <w:pPr>
        <w:rPr>
          <w:rFonts w:ascii="Arial" w:hAnsi="Arial" w:cs="Arial"/>
          <w:bCs/>
          <w:color w:val="000000"/>
          <w:lang w:val="en-US"/>
        </w:rPr>
      </w:pPr>
      <w:r>
        <w:rPr>
          <w:rFonts w:ascii="Arial" w:hAnsi="Arial" w:cs="Arial"/>
          <w:bCs/>
          <w:color w:val="000000"/>
          <w:lang w:val="en-US"/>
        </w:rPr>
        <w:t xml:space="preserve">VAT is due to the contracting authority under reverse charge mechanism. </w:t>
      </w:r>
    </w:p>
    <w:p>
      <w:pPr>
        <w:rPr>
          <w:rFonts w:ascii="Arial" w:hAnsi="Arial" w:cs="Arial"/>
          <w:bCs/>
          <w:color w:val="000000"/>
          <w:lang w:val="en-US"/>
        </w:rPr>
      </w:pPr>
      <w:r>
        <w:rPr>
          <w:rFonts w:ascii="Arial" w:hAnsi="Arial" w:cs="Arial"/>
          <w:bCs/>
          <w:color w:val="000000"/>
          <w:lang w:val="en-US"/>
        </w:rPr>
        <w:t xml:space="preserve">The </w:t>
      </w:r>
      <w:r>
        <w:rPr>
          <w:rFonts w:ascii="Arial" w:hAnsi="Arial" w:cs="Arial"/>
          <w:lang w:val="en-US"/>
        </w:rPr>
        <w:t xml:space="preserve">remuneration </w:t>
      </w:r>
      <w:r>
        <w:rPr>
          <w:rFonts w:ascii="Arial" w:hAnsi="Arial" w:cs="Arial"/>
          <w:bCs/>
          <w:color w:val="000000"/>
          <w:lang w:val="en-US"/>
        </w:rPr>
        <w:t>shall be paid, once the work or part of the work has been delivered and approved, into the follo</w:t>
      </w:r>
      <w:r>
        <w:rPr>
          <w:rFonts w:ascii="Arial" w:hAnsi="Arial" w:cs="Arial"/>
          <w:bCs/>
          <w:color w:val="000000"/>
          <w:lang w:val="en-US"/>
        </w:rPr>
        <w:t>w</w:t>
      </w:r>
      <w:r>
        <w:rPr>
          <w:rFonts w:ascii="Arial" w:hAnsi="Arial" w:cs="Arial"/>
          <w:bCs/>
          <w:color w:val="000000"/>
          <w:lang w:val="en-US"/>
        </w:rPr>
        <w:t>ing account:</w:t>
      </w:r>
    </w:p>
    <w:p>
      <w:pPr>
        <w:rPr>
          <w:rFonts w:ascii="Arial" w:hAnsi="Arial" w:cs="Arial"/>
          <w:bCs/>
          <w:color w:val="000000"/>
          <w:lang w:val="en-US"/>
        </w:rPr>
      </w:pPr>
      <w:r>
        <w:rPr>
          <w:rFonts w:ascii="Arial" w:hAnsi="Arial" w:cs="Arial"/>
          <w:b/>
          <w:bCs/>
          <w:color w:val="000000"/>
          <w:lang w:val="en-US"/>
        </w:rPr>
        <w:t xml:space="preserve">Bank </w:t>
      </w:r>
      <w:proofErr w:type="gramStart"/>
      <w:r>
        <w:rPr>
          <w:rFonts w:ascii="Arial" w:hAnsi="Arial" w:cs="Arial"/>
          <w:b/>
          <w:bCs/>
          <w:color w:val="000000"/>
          <w:lang w:val="en-US"/>
        </w:rPr>
        <w:t xml:space="preserve">details  </w:t>
      </w:r>
      <w:r>
        <w:rPr>
          <w:rFonts w:ascii="Arial" w:hAnsi="Arial" w:cs="Arial"/>
          <w:b/>
          <w:bCs/>
          <w:color w:val="000000"/>
          <w:lang w:val="en-US"/>
        </w:rPr>
        <w:tab/>
      </w:r>
      <w:proofErr w:type="gramEnd"/>
      <w:r>
        <w:rPr>
          <w:rFonts w:ascii="Arial" w:hAnsi="Arial" w:cs="Arial"/>
          <w:b/>
          <w:bCs/>
          <w:color w:val="000000"/>
          <w:lang w:val="en-US"/>
        </w:rPr>
        <w:tab/>
      </w:r>
      <w:r>
        <w:rPr>
          <w:rFonts w:ascii="Arial" w:hAnsi="Arial" w:cs="Arial"/>
          <w:b/>
          <w:bCs/>
          <w:color w:val="000000"/>
          <w:lang w:val="en-US"/>
        </w:rPr>
        <w:tab/>
        <w:t xml:space="preserve">                         BIC</w:t>
      </w:r>
      <w:r>
        <w:rPr>
          <w:rFonts w:ascii="Arial" w:hAnsi="Arial" w:cs="Arial"/>
          <w:bCs/>
          <w:color w:val="000000"/>
          <w:lang w:val="en-US"/>
        </w:rPr>
        <w:t xml:space="preserve">  </w:t>
      </w:r>
    </w:p>
    <w:p>
      <w:pPr>
        <w:rPr>
          <w:rFonts w:ascii="Arial" w:hAnsi="Arial" w:cs="Arial"/>
          <w:bCs/>
          <w:color w:val="000000"/>
          <w:lang w:val="en-US"/>
        </w:rPr>
      </w:pPr>
      <w:r>
        <w:rPr>
          <w:rFonts w:ascii="Arial" w:hAnsi="Arial" w:cs="Arial"/>
          <w:b/>
          <w:bCs/>
          <w:color w:val="000000"/>
          <w:lang w:val="en-US"/>
        </w:rPr>
        <w:t>IBAN</w:t>
      </w:r>
      <w:r>
        <w:rPr>
          <w:rFonts w:ascii="Arial" w:hAnsi="Arial" w:cs="Arial"/>
          <w:bCs/>
          <w:color w:val="000000"/>
          <w:lang w:val="en-US"/>
        </w:rPr>
        <w:t xml:space="preserve">  </w:t>
      </w:r>
    </w:p>
    <w:p>
      <w:pPr>
        <w:rPr>
          <w:rFonts w:ascii="Arial" w:hAnsi="Arial" w:cs="Arial"/>
          <w:bCs/>
          <w:color w:val="000000"/>
          <w:lang w:val="en-US"/>
        </w:rPr>
      </w:pPr>
    </w:p>
    <w:p>
      <w:pPr>
        <w:rPr>
          <w:rFonts w:ascii="Arial" w:hAnsi="Arial" w:cs="Arial"/>
          <w:bCs/>
          <w:color w:val="000000"/>
          <w:lang w:val="en-US"/>
        </w:rPr>
      </w:pPr>
      <w:r>
        <w:rPr>
          <w:rFonts w:ascii="Arial" w:hAnsi="Arial" w:cs="Arial"/>
          <w:bCs/>
          <w:color w:val="000000"/>
          <w:lang w:val="en-US"/>
        </w:rPr>
        <w:t>If the contractor becomes unable to work, he/she shall receive neither remuneration nor compensation for loss of earnings.</w:t>
      </w:r>
    </w:p>
    <w:p>
      <w:pPr>
        <w:rPr>
          <w:rFonts w:ascii="Arial" w:hAnsi="Arial" w:cs="Arial"/>
          <w:lang w:val="en-US"/>
        </w:rPr>
      </w:pPr>
    </w:p>
    <w:p>
      <w:pPr>
        <w:ind w:left="3544"/>
        <w:rPr>
          <w:rFonts w:ascii="Arial" w:hAnsi="Arial" w:cs="Arial"/>
          <w:lang w:val="en-US"/>
        </w:rPr>
      </w:pPr>
    </w:p>
    <w:p>
      <w:pPr>
        <w:ind w:left="3544"/>
        <w:rPr>
          <w:rFonts w:ascii="Arial" w:hAnsi="Arial" w:cs="Arial"/>
          <w:lang w:val="en-US"/>
        </w:rPr>
      </w:pPr>
      <w:r>
        <w:rPr>
          <w:rFonts w:ascii="Arial" w:hAnsi="Arial" w:cs="Arial"/>
          <w:b/>
          <w:lang w:val="en-US"/>
        </w:rPr>
        <w:t>5</w:t>
      </w:r>
    </w:p>
    <w:p>
      <w:pPr>
        <w:rPr>
          <w:rFonts w:ascii="Arial" w:hAnsi="Arial" w:cs="Arial"/>
          <w:color w:val="000000"/>
          <w:lang w:val="en-US"/>
        </w:rPr>
      </w:pPr>
      <w:r>
        <w:rPr>
          <w:rFonts w:ascii="Arial" w:hAnsi="Arial" w:cs="Arial"/>
          <w:lang w:val="en-US"/>
        </w:rPr>
        <w:t>Remuneration is to be taxed as “income from freelance work” and may be liable to value added tax. The parties agree that notification of remuneration paid will be sent to the tax office responsible for the contracting authority.</w:t>
      </w:r>
    </w:p>
    <w:p>
      <w:pPr>
        <w:rPr>
          <w:rFonts w:ascii="Arial" w:hAnsi="Arial" w:cs="Arial"/>
          <w:color w:val="000000"/>
          <w:lang w:val="en-US"/>
        </w:rPr>
      </w:pPr>
    </w:p>
    <w:p>
      <w:pPr>
        <w:rPr>
          <w:rFonts w:ascii="Arial" w:hAnsi="Arial" w:cs="Arial"/>
          <w:color w:val="000000"/>
          <w:lang w:val="en-US"/>
        </w:rPr>
      </w:pPr>
    </w:p>
    <w:p>
      <w:pPr>
        <w:rPr>
          <w:rFonts w:ascii="Arial" w:hAnsi="Arial" w:cs="Arial"/>
          <w:color w:val="000000"/>
          <w:lang w:val="en-US"/>
        </w:rPr>
      </w:pPr>
    </w:p>
    <w:p>
      <w:pPr>
        <w:rPr>
          <w:rFonts w:ascii="Arial" w:hAnsi="Arial" w:cs="Arial"/>
          <w:color w:val="000000"/>
          <w:lang w:val="en-US"/>
        </w:rPr>
      </w:pPr>
    </w:p>
    <w:p>
      <w:pPr>
        <w:rPr>
          <w:rFonts w:ascii="Arial" w:hAnsi="Arial" w:cs="Arial"/>
          <w:color w:val="000000"/>
          <w:lang w:val="en-US"/>
        </w:rPr>
      </w:pPr>
    </w:p>
    <w:p>
      <w:pPr>
        <w:rPr>
          <w:rFonts w:ascii="Arial" w:hAnsi="Arial" w:cs="Arial"/>
          <w:color w:val="000000"/>
          <w:lang w:val="en-US"/>
        </w:rPr>
      </w:pPr>
    </w:p>
    <w:p>
      <w:pPr>
        <w:rPr>
          <w:rFonts w:ascii="Arial" w:hAnsi="Arial" w:cs="Arial"/>
          <w:color w:val="000000"/>
          <w:lang w:val="en-US"/>
        </w:rPr>
      </w:pPr>
    </w:p>
    <w:p>
      <w:pPr>
        <w:rPr>
          <w:rFonts w:ascii="Arial" w:hAnsi="Arial" w:cs="Arial"/>
          <w:color w:val="000000"/>
          <w:lang w:val="en-US"/>
        </w:rPr>
      </w:pPr>
    </w:p>
    <w:p>
      <w:pPr>
        <w:jc w:val="center"/>
        <w:rPr>
          <w:rFonts w:ascii="Arial" w:hAnsi="Arial" w:cs="Arial"/>
          <w:lang w:val="en-US"/>
        </w:rPr>
      </w:pPr>
      <w:r>
        <w:rPr>
          <w:rFonts w:ascii="Arial" w:hAnsi="Arial" w:cs="Arial"/>
          <w:b/>
          <w:lang w:val="en-US"/>
        </w:rPr>
        <w:t>6</w:t>
      </w:r>
    </w:p>
    <w:p>
      <w:pPr>
        <w:rPr>
          <w:rFonts w:ascii="Arial" w:hAnsi="Arial" w:cs="Arial"/>
          <w:color w:val="000000"/>
          <w:lang w:val="en-US"/>
        </w:rPr>
      </w:pPr>
      <w:r>
        <w:rPr>
          <w:rFonts w:ascii="Arial" w:hAnsi="Arial" w:cs="Arial"/>
          <w:lang w:val="en-US"/>
        </w:rPr>
        <w:t xml:space="preserve">The contractor pledges to maintain strict silence on all University business and internal matters and will continue to do so even after the contract has ended. </w:t>
      </w:r>
    </w:p>
    <w:p>
      <w:pPr>
        <w:rPr>
          <w:rFonts w:ascii="Arial" w:hAnsi="Arial" w:cs="Arial"/>
          <w:color w:val="000000"/>
          <w:lang w:val="en-US"/>
        </w:rPr>
      </w:pPr>
      <w:r>
        <w:rPr>
          <w:rFonts w:ascii="Arial" w:hAnsi="Arial" w:cs="Arial"/>
          <w:color w:val="000000"/>
          <w:lang w:val="en-US"/>
        </w:rPr>
        <w:t>He/she also pledges to observe data-protection regulations.</w:t>
      </w:r>
    </w:p>
    <w:p>
      <w:pPr>
        <w:rPr>
          <w:rFonts w:ascii="Arial" w:hAnsi="Arial" w:cs="Arial"/>
          <w:color w:val="000000"/>
          <w:lang w:val="en-US"/>
        </w:rPr>
      </w:pPr>
      <w:r>
        <w:rPr>
          <w:rFonts w:ascii="Arial" w:hAnsi="Arial" w:cs="Arial"/>
          <w:color w:val="000000"/>
          <w:lang w:val="en-US"/>
        </w:rPr>
        <w:t>The contractor shall keep safe all University-related business documents, prevent them from being accessed by third parties, and shall return them upon request when the contract has ended.</w:t>
      </w:r>
    </w:p>
    <w:p>
      <w:pPr>
        <w:rPr>
          <w:rFonts w:ascii="Arial" w:hAnsi="Arial" w:cs="Arial"/>
          <w:color w:val="000000"/>
          <w:lang w:val="en-US"/>
        </w:rPr>
      </w:pPr>
    </w:p>
    <w:p>
      <w:pPr>
        <w:jc w:val="center"/>
        <w:rPr>
          <w:rFonts w:ascii="Arial" w:hAnsi="Arial" w:cs="Arial"/>
          <w:lang w:val="en-US"/>
        </w:rPr>
      </w:pPr>
    </w:p>
    <w:p>
      <w:pPr>
        <w:jc w:val="center"/>
        <w:rPr>
          <w:rFonts w:ascii="Arial" w:hAnsi="Arial" w:cs="Arial"/>
          <w:lang w:val="en-US"/>
        </w:rPr>
      </w:pPr>
      <w:r>
        <w:rPr>
          <w:rFonts w:ascii="Arial" w:hAnsi="Arial" w:cs="Arial"/>
          <w:b/>
          <w:lang w:val="en-US"/>
        </w:rPr>
        <w:t>7</w:t>
      </w:r>
    </w:p>
    <w:p>
      <w:pPr>
        <w:rPr>
          <w:rFonts w:ascii="Arial" w:hAnsi="Arial" w:cs="Arial"/>
          <w:lang w:val="en-US"/>
        </w:rPr>
      </w:pPr>
    </w:p>
    <w:p>
      <w:pPr>
        <w:pStyle w:val="Textkrper"/>
        <w:rPr>
          <w:rFonts w:cs="Arial"/>
          <w:color w:val="000000"/>
          <w:lang w:val="en-US"/>
        </w:rPr>
      </w:pPr>
      <w:r>
        <w:rPr>
          <w:rFonts w:cs="Arial"/>
          <w:lang w:val="en-US"/>
        </w:rPr>
        <w:t>If contractor fails to deliver the work by the agreed date, the contracting authority can set a new dea</w:t>
      </w:r>
      <w:r>
        <w:rPr>
          <w:rFonts w:cs="Arial"/>
          <w:lang w:val="en-US"/>
        </w:rPr>
        <w:t>d</w:t>
      </w:r>
      <w:r>
        <w:rPr>
          <w:rFonts w:cs="Arial"/>
          <w:lang w:val="en-US"/>
        </w:rPr>
        <w:t>line for delivery, after which the contracting authority can withdraw from the contract (§ 636 BGB).</w:t>
      </w:r>
    </w:p>
    <w:p>
      <w:pPr>
        <w:jc w:val="both"/>
        <w:rPr>
          <w:rFonts w:ascii="Arial" w:hAnsi="Arial" w:cs="Arial"/>
          <w:color w:val="000000"/>
          <w:lang w:val="en-US"/>
        </w:rPr>
      </w:pPr>
      <w:r>
        <w:rPr>
          <w:rFonts w:ascii="Arial" w:hAnsi="Arial" w:cs="Arial"/>
          <w:lang w:val="en-US"/>
        </w:rPr>
        <w:t>If contractor has already completed a part of the agreed work and it is usable, the contracting authority can demand that the completed part of the work be delivered and may withdraw from the contract.</w:t>
      </w:r>
      <w:r>
        <w:rPr>
          <w:rFonts w:ascii="Arial" w:hAnsi="Arial" w:cs="Arial"/>
          <w:color w:val="000000"/>
          <w:lang w:val="en-US"/>
        </w:rPr>
        <w:t xml:space="preserve"> In this case, the contracting authority must pay the contractor an appropriate sum.</w:t>
      </w:r>
    </w:p>
    <w:p>
      <w:pPr>
        <w:jc w:val="both"/>
        <w:rPr>
          <w:rFonts w:ascii="Arial" w:hAnsi="Arial" w:cs="Arial"/>
          <w:color w:val="000000"/>
          <w:lang w:val="en-US"/>
        </w:rPr>
      </w:pPr>
      <w:r>
        <w:rPr>
          <w:rFonts w:ascii="Arial" w:hAnsi="Arial" w:cs="Arial"/>
          <w:color w:val="000000"/>
          <w:lang w:val="en-US"/>
        </w:rPr>
        <w:t>The contracting parties may only cancel the contract for a good reason. One good reason is consi</w:t>
      </w:r>
      <w:r>
        <w:rPr>
          <w:rFonts w:ascii="Arial" w:hAnsi="Arial" w:cs="Arial"/>
          <w:color w:val="000000"/>
          <w:lang w:val="en-US"/>
        </w:rPr>
        <w:t>d</w:t>
      </w:r>
      <w:r>
        <w:rPr>
          <w:rFonts w:ascii="Arial" w:hAnsi="Arial" w:cs="Arial"/>
          <w:color w:val="000000"/>
          <w:lang w:val="en-US"/>
        </w:rPr>
        <w:t>ered to be that the relationship between the parties has been so lastingly damaged that it would no longer be reasonable to expect one of the parties to be bound by the contract. If the contracting autho</w:t>
      </w:r>
      <w:r>
        <w:rPr>
          <w:rFonts w:ascii="Arial" w:hAnsi="Arial" w:cs="Arial"/>
          <w:color w:val="000000"/>
          <w:lang w:val="en-US"/>
        </w:rPr>
        <w:t>r</w:t>
      </w:r>
      <w:r>
        <w:rPr>
          <w:rFonts w:ascii="Arial" w:hAnsi="Arial" w:cs="Arial"/>
          <w:color w:val="000000"/>
          <w:lang w:val="en-US"/>
        </w:rPr>
        <w:t xml:space="preserve">ity cancels the contract, the provisions of § 649 BGB come into effect. </w:t>
      </w:r>
    </w:p>
    <w:p>
      <w:pPr>
        <w:rPr>
          <w:rFonts w:ascii="Arial" w:hAnsi="Arial" w:cs="Arial"/>
          <w:lang w:val="en-US"/>
        </w:rPr>
      </w:pPr>
    </w:p>
    <w:p>
      <w:pPr>
        <w:jc w:val="center"/>
        <w:rPr>
          <w:rFonts w:ascii="Arial" w:hAnsi="Arial" w:cs="Arial"/>
          <w:lang w:val="en-US"/>
        </w:rPr>
      </w:pPr>
      <w:r>
        <w:rPr>
          <w:rFonts w:ascii="Arial" w:hAnsi="Arial" w:cs="Arial"/>
          <w:b/>
          <w:lang w:val="en-US"/>
        </w:rPr>
        <w:t>8</w:t>
      </w:r>
    </w:p>
    <w:p>
      <w:pPr>
        <w:jc w:val="center"/>
        <w:rPr>
          <w:rFonts w:ascii="Arial" w:hAnsi="Arial" w:cs="Arial"/>
          <w:lang w:val="en-US"/>
        </w:rPr>
      </w:pPr>
    </w:p>
    <w:p>
      <w:pPr>
        <w:jc w:val="both"/>
        <w:rPr>
          <w:rFonts w:ascii="Arial" w:hAnsi="Arial" w:cs="Arial"/>
          <w:color w:val="000000"/>
          <w:lang w:val="en-US"/>
        </w:rPr>
      </w:pPr>
      <w:r>
        <w:rPr>
          <w:rFonts w:ascii="Arial" w:hAnsi="Arial" w:cs="Arial"/>
          <w:lang w:val="en-US"/>
        </w:rPr>
        <w:t>The contractor performs the agreed work free of third parties’ copyrights. The contractor guarantees that the work delivered is in principle free from third parties’ copyrights.</w:t>
      </w:r>
      <w:r>
        <w:rPr>
          <w:rFonts w:ascii="Arial" w:hAnsi="Arial" w:cs="Arial"/>
          <w:color w:val="000000"/>
          <w:lang w:val="en-US"/>
        </w:rPr>
        <w:t xml:space="preserve"> If it turns out that the agreed work has caused an infringement of protected rights, the contractor indemnifies the contracting author</w:t>
      </w:r>
      <w:r>
        <w:rPr>
          <w:rFonts w:ascii="Arial" w:hAnsi="Arial" w:cs="Arial"/>
          <w:color w:val="000000"/>
          <w:lang w:val="en-US"/>
        </w:rPr>
        <w:t>i</w:t>
      </w:r>
      <w:r>
        <w:rPr>
          <w:rFonts w:ascii="Arial" w:hAnsi="Arial" w:cs="Arial"/>
          <w:color w:val="000000"/>
          <w:lang w:val="en-US"/>
        </w:rPr>
        <w:t xml:space="preserve">ty against claims by third parties. If it turns out that the agreed work has caused an infringement of third parties’ protected rights, the contractor is obliged to ensure that the contracting authority has the right to continue using the agreed work in accordance with the contract. </w:t>
      </w:r>
    </w:p>
    <w:p>
      <w:pPr>
        <w:jc w:val="both"/>
        <w:rPr>
          <w:rFonts w:ascii="Arial" w:hAnsi="Arial" w:cs="Arial"/>
          <w:color w:val="000000"/>
          <w:lang w:val="en-US"/>
        </w:rPr>
      </w:pPr>
      <w:r>
        <w:rPr>
          <w:rFonts w:ascii="Arial" w:hAnsi="Arial" w:cs="Arial"/>
          <w:color w:val="000000"/>
          <w:lang w:val="en-US"/>
        </w:rPr>
        <w:t xml:space="preserve">The contractor expressly acknowledges the contracting authority is authorized to transfer the utilization rights to third parties for teaching and research purposes. </w:t>
      </w:r>
    </w:p>
    <w:p>
      <w:pPr>
        <w:jc w:val="both"/>
        <w:rPr>
          <w:rFonts w:ascii="Arial" w:hAnsi="Arial" w:cs="Arial"/>
          <w:color w:val="000000"/>
          <w:lang w:val="en-US"/>
        </w:rPr>
      </w:pPr>
      <w:r>
        <w:rPr>
          <w:rFonts w:ascii="Arial" w:hAnsi="Arial" w:cs="Arial"/>
          <w:color w:val="000000"/>
          <w:lang w:val="en-US"/>
        </w:rPr>
        <w:t xml:space="preserve">In addition, the contractor expressly acknowledges that the contracting authority is itself entitled to adapt or change the accepted work, or to have it adapted or changed by third parties. The entitlement to make changes does not extend to subject-specific academic statements. </w:t>
      </w:r>
    </w:p>
    <w:p>
      <w:pPr>
        <w:rPr>
          <w:rFonts w:ascii="Arial" w:hAnsi="Arial" w:cs="Arial"/>
          <w:lang w:val="en-US"/>
        </w:rPr>
      </w:pPr>
    </w:p>
    <w:p>
      <w:pPr>
        <w:rPr>
          <w:rFonts w:ascii="Arial" w:hAnsi="Arial" w:cs="Arial"/>
          <w:lang w:val="en-US"/>
        </w:rPr>
      </w:pPr>
    </w:p>
    <w:p>
      <w:pPr>
        <w:rPr>
          <w:rFonts w:ascii="Arial" w:hAnsi="Arial" w:cs="Arial"/>
          <w:lang w:val="en-US"/>
        </w:rPr>
      </w:pPr>
    </w:p>
    <w:p>
      <w:pPr>
        <w:jc w:val="center"/>
        <w:rPr>
          <w:rFonts w:ascii="Arial" w:hAnsi="Arial" w:cs="Arial"/>
          <w:lang w:val="en-US"/>
        </w:rPr>
      </w:pPr>
      <w:r>
        <w:rPr>
          <w:rFonts w:ascii="Arial" w:hAnsi="Arial" w:cs="Arial"/>
          <w:b/>
          <w:lang w:val="en-US"/>
        </w:rPr>
        <w:t>9</w:t>
      </w:r>
    </w:p>
    <w:p>
      <w:pPr>
        <w:rPr>
          <w:rFonts w:ascii="Arial" w:hAnsi="Arial" w:cs="Arial"/>
          <w:color w:val="000000"/>
          <w:lang w:val="en-US"/>
        </w:rPr>
      </w:pPr>
      <w:r>
        <w:rPr>
          <w:rFonts w:ascii="Arial" w:hAnsi="Arial" w:cs="Arial"/>
          <w:lang w:val="en-US"/>
        </w:rPr>
        <w:t>There has never been an employment relationship or quasi-subordinate relationship between the co</w:t>
      </w:r>
      <w:r>
        <w:rPr>
          <w:rFonts w:ascii="Arial" w:hAnsi="Arial" w:cs="Arial"/>
          <w:lang w:val="en-US"/>
        </w:rPr>
        <w:t>n</w:t>
      </w:r>
      <w:r>
        <w:rPr>
          <w:rFonts w:ascii="Arial" w:hAnsi="Arial" w:cs="Arial"/>
          <w:lang w:val="en-US"/>
        </w:rPr>
        <w:t>tracting authority and contractor. The contractor is aware that this contract does not constitute the foundation of any such legal relationship.</w:t>
      </w:r>
      <w:r>
        <w:rPr>
          <w:rFonts w:ascii="Arial" w:hAnsi="Arial" w:cs="Arial"/>
          <w:color w:val="000000"/>
          <w:lang w:val="en-US"/>
        </w:rPr>
        <w:t xml:space="preserve"> Nor does it constitute any legal claim to such a relationship.</w:t>
      </w:r>
    </w:p>
    <w:p>
      <w:pPr>
        <w:rPr>
          <w:rFonts w:ascii="Arial" w:hAnsi="Arial" w:cs="Arial"/>
          <w:b/>
          <w:lang w:val="en-US"/>
        </w:rPr>
      </w:pPr>
    </w:p>
    <w:p>
      <w:pPr>
        <w:jc w:val="center"/>
        <w:rPr>
          <w:rFonts w:ascii="Arial" w:hAnsi="Arial" w:cs="Arial"/>
          <w:color w:val="000000"/>
          <w:lang w:val="en-US"/>
        </w:rPr>
      </w:pPr>
      <w:r>
        <w:rPr>
          <w:rFonts w:ascii="Arial" w:hAnsi="Arial" w:cs="Arial"/>
          <w:b/>
          <w:lang w:val="en-US"/>
        </w:rPr>
        <w:t>10</w:t>
      </w:r>
    </w:p>
    <w:p>
      <w:pPr>
        <w:rPr>
          <w:rFonts w:ascii="Arial" w:hAnsi="Arial" w:cs="Arial"/>
          <w:lang w:val="en-US"/>
        </w:rPr>
      </w:pPr>
      <w:r>
        <w:rPr>
          <w:rFonts w:ascii="Arial" w:hAnsi="Arial" w:cs="Arial"/>
          <w:lang w:val="en-US"/>
        </w:rPr>
        <w:t xml:space="preserve">No oral supplementary agreements have been made. </w:t>
      </w:r>
    </w:p>
    <w:p>
      <w:pPr>
        <w:rPr>
          <w:rFonts w:ascii="Arial" w:hAnsi="Arial" w:cs="Arial"/>
          <w:color w:val="000000"/>
          <w:lang w:val="en-US"/>
        </w:rPr>
      </w:pPr>
      <w:r>
        <w:rPr>
          <w:rFonts w:ascii="Arial" w:hAnsi="Arial" w:cs="Arial"/>
          <w:lang w:val="en-US"/>
        </w:rPr>
        <w:t>Any alterations or additions to this contract, and supplementary agreements, must be made in writing to be valid.</w:t>
      </w:r>
    </w:p>
    <w:p>
      <w:pPr>
        <w:rPr>
          <w:rFonts w:ascii="Arial" w:hAnsi="Arial" w:cs="Arial"/>
          <w:color w:val="000000"/>
          <w:lang w:val="en-US"/>
        </w:rPr>
      </w:pPr>
    </w:p>
    <w:p>
      <w:pPr>
        <w:jc w:val="center"/>
        <w:rPr>
          <w:rFonts w:ascii="Arial" w:hAnsi="Arial" w:cs="Arial"/>
          <w:color w:val="000000"/>
          <w:lang w:val="en-US"/>
        </w:rPr>
      </w:pPr>
      <w:r>
        <w:rPr>
          <w:rFonts w:ascii="Arial" w:hAnsi="Arial" w:cs="Arial"/>
          <w:b/>
          <w:lang w:val="en-US"/>
        </w:rPr>
        <w:t>11</w:t>
      </w:r>
    </w:p>
    <w:p>
      <w:pPr>
        <w:rPr>
          <w:rFonts w:ascii="Arial" w:hAnsi="Arial" w:cs="Arial"/>
          <w:color w:val="000000"/>
          <w:lang w:val="en-US"/>
        </w:rPr>
      </w:pPr>
      <w:r>
        <w:rPr>
          <w:rFonts w:ascii="Arial" w:hAnsi="Arial" w:cs="Arial"/>
          <w:lang w:val="en-US"/>
        </w:rPr>
        <w:t>The parties agree that Tübingen shall be the place of fulfillment and, insofar as permissible under § 38 ZPO, the place of jurisdiction.</w:t>
      </w:r>
    </w:p>
    <w:p>
      <w:pPr>
        <w:jc w:val="center"/>
        <w:rPr>
          <w:rFonts w:ascii="Arial" w:hAnsi="Arial" w:cs="Arial"/>
          <w:lang w:val="en-US"/>
        </w:rPr>
      </w:pPr>
    </w:p>
    <w:p>
      <w:pPr>
        <w:jc w:val="center"/>
        <w:rPr>
          <w:rFonts w:ascii="Arial" w:hAnsi="Arial" w:cs="Arial"/>
          <w:b/>
          <w:lang w:val="en-US"/>
        </w:rPr>
      </w:pPr>
      <w:r>
        <w:rPr>
          <w:rFonts w:ascii="Arial" w:hAnsi="Arial" w:cs="Arial"/>
          <w:b/>
          <w:lang w:val="en-US"/>
        </w:rPr>
        <w:t>12</w:t>
      </w:r>
    </w:p>
    <w:p>
      <w:pPr>
        <w:rPr>
          <w:rFonts w:ascii="Arial" w:hAnsi="Arial" w:cs="Arial"/>
          <w:lang w:val="en-US"/>
        </w:rPr>
      </w:pPr>
      <w:r>
        <w:rPr>
          <w:rFonts w:ascii="Arial" w:hAnsi="Arial" w:cs="Arial"/>
          <w:lang w:val="en-US"/>
        </w:rPr>
        <w:t>This contract is only valid with the signature of the Executive Vice-President or a member of the Un</w:t>
      </w:r>
      <w:r>
        <w:rPr>
          <w:rFonts w:ascii="Arial" w:hAnsi="Arial" w:cs="Arial"/>
          <w:lang w:val="en-US"/>
        </w:rPr>
        <w:t>i</w:t>
      </w:r>
      <w:r>
        <w:rPr>
          <w:rFonts w:ascii="Arial" w:hAnsi="Arial" w:cs="Arial"/>
          <w:lang w:val="en-US"/>
        </w:rPr>
        <w:t xml:space="preserve">versity’s Central Administration acting on his behalf. </w:t>
      </w:r>
    </w:p>
    <w:p>
      <w:pPr>
        <w:rPr>
          <w:rFonts w:ascii="Arial" w:hAnsi="Arial" w:cs="Arial"/>
          <w:b/>
          <w:lang w:val="en-US"/>
        </w:rPr>
      </w:pPr>
    </w:p>
    <w:p>
      <w:pPr>
        <w:rPr>
          <w:rFonts w:ascii="Arial" w:hAnsi="Arial" w:cs="Arial"/>
          <w:lang w:val="en-US"/>
        </w:rPr>
      </w:pPr>
      <w:r>
        <w:rPr>
          <w:rFonts w:ascii="Arial" w:hAnsi="Arial" w:cs="Arial"/>
          <w:lang w:val="en-US"/>
        </w:rPr>
        <w:t>Date, signature: Tübingen,</w:t>
      </w:r>
      <w:r>
        <w:rPr>
          <w:rFonts w:ascii="Arial" w:hAnsi="Arial" w:cs="Arial"/>
          <w:b/>
          <w:bCs/>
          <w:sz w:val="22"/>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pPr>
        <w:rPr>
          <w:rFonts w:ascii="Arial" w:hAnsi="Arial" w:cs="Arial"/>
          <w:lang w:val="en-US"/>
        </w:rPr>
      </w:pPr>
    </w:p>
    <w:p>
      <w:pPr>
        <w:rPr>
          <w:rFonts w:ascii="Arial" w:hAnsi="Arial" w:cs="Arial"/>
          <w:lang w:val="en-US"/>
        </w:rPr>
      </w:pPr>
    </w:p>
    <w:p>
      <w:pPr>
        <w:ind w:left="2836" w:hanging="2836"/>
        <w:rPr>
          <w:rFonts w:ascii="Arial" w:hAnsi="Arial" w:cs="Arial"/>
          <w:lang w:val="en-US"/>
        </w:rPr>
      </w:pPr>
      <w:r>
        <w:rPr>
          <w:rFonts w:ascii="Arial" w:hAnsi="Arial" w:cs="Arial"/>
          <w:lang w:val="en-US"/>
        </w:rPr>
        <w:t>Signature contracting authority</w:t>
      </w:r>
      <w:r>
        <w:rPr>
          <w:rFonts w:ascii="Arial" w:hAnsi="Arial" w:cs="Arial"/>
          <w:lang w:val="en-US"/>
        </w:rPr>
        <w:tab/>
        <w:t xml:space="preserve">        Signature institute director</w:t>
      </w:r>
      <w:r>
        <w:rPr>
          <w:rFonts w:ascii="Arial" w:hAnsi="Arial" w:cs="Arial"/>
          <w:lang w:val="en-US"/>
        </w:rPr>
        <w:tab/>
      </w:r>
      <w:r>
        <w:rPr>
          <w:rFonts w:ascii="Arial" w:hAnsi="Arial" w:cs="Arial"/>
          <w:lang w:val="en-US"/>
        </w:rPr>
        <w:tab/>
        <w:t>Signature contractor</w:t>
      </w:r>
    </w:p>
    <w:p>
      <w:pPr>
        <w:rPr>
          <w:rFonts w:ascii="Arial" w:hAnsi="Arial" w:cs="Arial"/>
          <w:lang w:val="en-US"/>
        </w:rPr>
      </w:pPr>
      <w:r>
        <w:rPr>
          <w:rFonts w:ascii="Arial" w:hAnsi="Arial" w:cs="Arial"/>
          <w:lang w:val="en-US"/>
        </w:rPr>
        <w:t>Executive Vice-President</w:t>
      </w:r>
    </w:p>
    <w:p>
      <w:pPr>
        <w:rPr>
          <w:rFonts w:ascii="Arial" w:hAnsi="Arial" w:cs="Arial"/>
          <w:lang w:val="en-US"/>
        </w:rPr>
      </w:pPr>
    </w:p>
    <w:p>
      <w:pPr>
        <w:jc w:val="both"/>
        <w:rPr>
          <w:rFonts w:ascii="Arial" w:hAnsi="Arial" w:cs="Arial"/>
          <w:lang w:val="en-US"/>
        </w:rPr>
      </w:pPr>
    </w:p>
    <w:p>
      <w:pPr>
        <w:jc w:val="both"/>
        <w:rPr>
          <w:rFonts w:ascii="Arial" w:hAnsi="Arial" w:cs="Arial"/>
          <w:lang w:val="en-US"/>
        </w:rPr>
      </w:pPr>
    </w:p>
    <w:p>
      <w:pPr>
        <w:jc w:val="both"/>
        <w:rPr>
          <w:rFonts w:ascii="Arial" w:hAnsi="Arial" w:cs="Arial"/>
          <w:lang w:val="en-US"/>
        </w:rPr>
      </w:pPr>
    </w:p>
    <w:p>
      <w:pPr>
        <w:jc w:val="both"/>
        <w:rPr>
          <w:rFonts w:ascii="Arial" w:hAnsi="Arial" w:cs="Arial"/>
          <w:lang w:val="en-US"/>
        </w:rPr>
      </w:pPr>
    </w:p>
    <w:sectPr>
      <w:headerReference w:type="even" r:id="rId7"/>
      <w:headerReference w:type="default" r:id="rId8"/>
      <w:type w:val="continuous"/>
      <w:pgSz w:w="11907" w:h="16840" w:code="9"/>
      <w:pgMar w:top="0" w:right="1418" w:bottom="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lang w:val="en-US"/>
        </w:rPr>
      </w:pPr>
      <w:r>
        <w:rPr>
          <w:lang w:val="en-US"/>
        </w:rPr>
        <w:separator/>
      </w:r>
    </w:p>
  </w:endnote>
  <w:endnote w:type="continuationSeparator" w:id="0">
    <w:p>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rPr>
          <w:lang w:val="en-US"/>
        </w:rPr>
      </w:pPr>
      <w:r>
        <w:rPr>
          <w:lang w:val="en-US"/>
        </w:rPr>
        <w:separator/>
      </w:r>
    </w:p>
  </w:footnote>
  <w:footnote w:type="continuationSeparator" w:id="0">
    <w:p>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framePr w:wrap="around" w:vAnchor="text" w:hAnchor="margin" w:xAlign="right" w:y="1"/>
      <w:rPr>
        <w:rStyle w:val="Seitenzahl"/>
        <w:lang w:val="en-US"/>
      </w:rPr>
    </w:pPr>
    <w:r>
      <w:rPr>
        <w:rStyle w:val="Seitenzahl"/>
        <w:lang w:val="en-US"/>
      </w:rPr>
      <w:fldChar w:fldCharType="begin"/>
    </w:r>
    <w:r>
      <w:rPr>
        <w:rStyle w:val="Seitenzahl"/>
        <w:lang w:val="en-US"/>
      </w:rPr>
      <w:instrText xml:space="preserve">PAGE  </w:instrText>
    </w:r>
    <w:r>
      <w:rPr>
        <w:rStyle w:val="Seitenzahl"/>
        <w:lang w:val="en-US"/>
      </w:rPr>
      <w:fldChar w:fldCharType="separate"/>
    </w:r>
    <w:r>
      <w:rPr>
        <w:rStyle w:val="Seitenzahl"/>
        <w:lang w:val="en-US"/>
      </w:rPr>
      <w:t>1</w:t>
    </w:r>
    <w:r>
      <w:rPr>
        <w:rStyle w:val="Seitenzahl"/>
        <w:lang w:val="en-US"/>
      </w:rPr>
      <w:fldChar w:fldCharType="end"/>
    </w:r>
  </w:p>
  <w:p>
    <w:pPr>
      <w:pStyle w:val="Kopfzeile"/>
      <w:ind w:right="36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framePr w:wrap="around" w:vAnchor="text" w:hAnchor="margin" w:xAlign="right" w:y="1"/>
      <w:rPr>
        <w:rStyle w:val="Seitenzahl"/>
        <w:lang w:val="en-US"/>
      </w:rPr>
    </w:pPr>
    <w:r>
      <w:rPr>
        <w:rStyle w:val="Seitenzahl"/>
        <w:lang w:val="en-US"/>
      </w:rPr>
      <w:fldChar w:fldCharType="begin"/>
    </w:r>
    <w:r>
      <w:rPr>
        <w:rStyle w:val="Seitenzahl"/>
        <w:lang w:val="en-US"/>
      </w:rPr>
      <w:instrText xml:space="preserve">PAGE  </w:instrText>
    </w:r>
    <w:r>
      <w:rPr>
        <w:rStyle w:val="Seitenzahl"/>
        <w:lang w:val="en-US"/>
      </w:rPr>
      <w:fldChar w:fldCharType="separate"/>
    </w:r>
    <w:r>
      <w:rPr>
        <w:rStyle w:val="Seitenzahl"/>
        <w:noProof/>
        <w:lang w:val="en-US"/>
      </w:rPr>
      <w:t>1</w:t>
    </w:r>
    <w:r>
      <w:rPr>
        <w:rStyle w:val="Seitenzahl"/>
        <w:lang w:val="en-US"/>
      </w:rPr>
      <w:fldChar w:fldCharType="end"/>
    </w:r>
  </w:p>
  <w:p>
    <w:pPr>
      <w:pStyle w:val="Kopfzeile"/>
      <w:ind w:right="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A0743"/>
    <w:multiLevelType w:val="hybridMultilevel"/>
    <w:tmpl w:val="9844E1E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8E1A0CA3-6FE8-4D9F-B0D3-3C1A5F0A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character" w:default="1" w:styleId="Absatz-Standardschriftart">
    <w:name w:val="Default Paragraph Font"/>
    <w:uiPriority w:val="1"/>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2">
    <w:name w:val="Standard2"/>
    <w:basedOn w:val="Standard"/>
    <w:pPr>
      <w:spacing w:line="360" w:lineRule="auto"/>
    </w:pPr>
    <w:rPr>
      <w:rFonts w:ascii="Arial" w:hAnsi="Arial"/>
      <w:sz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lang w:val="de-DE"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lang w:val="de-DE" w:eastAsia="de-DE"/>
    </w:rPr>
  </w:style>
  <w:style w:type="paragraph" w:styleId="Textkrper">
    <w:name w:val="Body Text"/>
    <w:basedOn w:val="Standard"/>
    <w:link w:val="TextkrperZchn"/>
    <w:uiPriority w:val="99"/>
    <w:pPr>
      <w:jc w:val="both"/>
    </w:pPr>
    <w:rPr>
      <w:rFonts w:ascii="Arial" w:hAnsi="Arial"/>
    </w:rPr>
  </w:style>
  <w:style w:type="character" w:customStyle="1" w:styleId="TextkrperZchn">
    <w:name w:val="Textkörper Zchn"/>
    <w:link w:val="Textkrper"/>
    <w:uiPriority w:val="99"/>
    <w:semiHidden/>
    <w:rPr>
      <w:lang w:val="de-DE" w:eastAsia="de-DE"/>
    </w:rPr>
  </w:style>
  <w:style w:type="character" w:customStyle="1" w:styleId="tw4winMark">
    <w:name w:val="tw4winMark"/>
    <w:uiPriority w:val="99"/>
    <w:rPr>
      <w:rFonts w:ascii="Times New Roman" w:hAnsi="Times New Roman"/>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Zwischen</vt:lpstr>
    </vt:vector>
  </TitlesOfParts>
  <Company>Universität Tübingen</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dc:title>
  <dc:subject/>
  <dc:creator>rektoramt</dc:creator>
  <cp:keywords/>
  <cp:lastModifiedBy>Martina Rodi</cp:lastModifiedBy>
  <cp:revision>2</cp:revision>
  <cp:lastPrinted>2015-02-24T13:58:00Z</cp:lastPrinted>
  <dcterms:created xsi:type="dcterms:W3CDTF">2024-07-22T09:50:00Z</dcterms:created>
  <dcterms:modified xsi:type="dcterms:W3CDTF">2024-07-22T09:50:00Z</dcterms:modified>
</cp:coreProperties>
</file>