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786C8" w14:textId="666DD445" w:rsidR="00075552" w:rsidRDefault="000D74D9" w:rsidP="00A56406">
      <w:pPr>
        <w:spacing w:before="120" w:after="12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O</w:t>
      </w:r>
      <w:r w:rsidR="00075552">
        <w:rPr>
          <w:b/>
          <w:sz w:val="36"/>
          <w:szCs w:val="36"/>
          <w:lang w:val="en-US"/>
        </w:rPr>
        <w:t xml:space="preserve">pen </w:t>
      </w:r>
      <w:r w:rsidR="007A7CC4">
        <w:rPr>
          <w:b/>
          <w:sz w:val="36"/>
          <w:szCs w:val="36"/>
          <w:lang w:val="en-US"/>
        </w:rPr>
        <w:t xml:space="preserve">PhD and </w:t>
      </w:r>
      <w:r w:rsidR="00750723">
        <w:rPr>
          <w:b/>
          <w:sz w:val="36"/>
          <w:szCs w:val="36"/>
          <w:lang w:val="en-US"/>
        </w:rPr>
        <w:t>postdoc</w:t>
      </w:r>
      <w:r w:rsidR="00075552">
        <w:rPr>
          <w:b/>
          <w:sz w:val="36"/>
          <w:szCs w:val="36"/>
          <w:lang w:val="en-US"/>
        </w:rPr>
        <w:t xml:space="preserve"> position in </w:t>
      </w:r>
      <w:r w:rsidR="00CB22C0">
        <w:rPr>
          <w:b/>
          <w:sz w:val="36"/>
          <w:szCs w:val="36"/>
          <w:lang w:val="en-US"/>
        </w:rPr>
        <w:t>Environmental Microbiology</w:t>
      </w:r>
      <w:r w:rsidR="002A33CD">
        <w:rPr>
          <w:b/>
          <w:sz w:val="36"/>
          <w:szCs w:val="36"/>
          <w:lang w:val="en-US"/>
        </w:rPr>
        <w:t xml:space="preserve"> </w:t>
      </w:r>
      <w:r w:rsidR="007A7CC4">
        <w:rPr>
          <w:b/>
          <w:sz w:val="36"/>
          <w:szCs w:val="36"/>
          <w:lang w:val="en-US"/>
        </w:rPr>
        <w:t>&amp;Geomicrobiology</w:t>
      </w:r>
    </w:p>
    <w:p w14:paraId="62C5224A" w14:textId="77777777" w:rsidR="00164D15" w:rsidRPr="00F35F96" w:rsidRDefault="00164D15" w:rsidP="00A56406">
      <w:pPr>
        <w:spacing w:before="120" w:after="120"/>
        <w:jc w:val="center"/>
        <w:rPr>
          <w:b/>
          <w:sz w:val="2"/>
          <w:szCs w:val="18"/>
          <w:lang w:val="en-US"/>
        </w:rPr>
      </w:pPr>
    </w:p>
    <w:p w14:paraId="0876F945" w14:textId="03D1E510" w:rsidR="00D77CC9" w:rsidRDefault="00D77CC9" w:rsidP="00D77CC9">
      <w:pPr>
        <w:spacing w:before="120" w:after="120"/>
        <w:jc w:val="center"/>
        <w:rPr>
          <w:b/>
          <w:sz w:val="32"/>
          <w:szCs w:val="36"/>
          <w:lang w:val="en-US"/>
        </w:rPr>
      </w:pPr>
      <w:r w:rsidRPr="00164D15">
        <w:rPr>
          <w:b/>
          <w:sz w:val="32"/>
          <w:szCs w:val="36"/>
          <w:lang w:val="en-US"/>
        </w:rPr>
        <w:t>‘</w:t>
      </w:r>
      <w:r w:rsidR="007A7CC4">
        <w:rPr>
          <w:b/>
          <w:sz w:val="32"/>
          <w:szCs w:val="36"/>
          <w:lang w:val="en-US"/>
        </w:rPr>
        <w:t xml:space="preserve">Anaerobic ammonium oxidation and methanogenesis stimulated by redox-active </w:t>
      </w:r>
      <w:r w:rsidR="009B174B">
        <w:rPr>
          <w:b/>
          <w:sz w:val="32"/>
          <w:szCs w:val="36"/>
          <w:lang w:val="en-US"/>
        </w:rPr>
        <w:t xml:space="preserve">iron </w:t>
      </w:r>
      <w:r w:rsidR="007A7CC4">
        <w:rPr>
          <w:b/>
          <w:sz w:val="32"/>
          <w:szCs w:val="36"/>
          <w:lang w:val="en-US"/>
        </w:rPr>
        <w:t>mineral nanoparticles</w:t>
      </w:r>
      <w:r w:rsidRPr="00164D15">
        <w:rPr>
          <w:b/>
          <w:sz w:val="32"/>
          <w:szCs w:val="36"/>
          <w:lang w:val="en-US"/>
        </w:rPr>
        <w:t>’</w:t>
      </w:r>
    </w:p>
    <w:p w14:paraId="4C860421" w14:textId="77777777" w:rsidR="00CB22C0" w:rsidRPr="00164D15" w:rsidRDefault="00CB22C0" w:rsidP="00D77CC9">
      <w:pPr>
        <w:spacing w:before="120" w:after="120"/>
        <w:rPr>
          <w:b/>
          <w:sz w:val="32"/>
          <w:szCs w:val="36"/>
          <w:lang w:val="en-US"/>
        </w:rPr>
      </w:pPr>
    </w:p>
    <w:p w14:paraId="3FC16313" w14:textId="77777777" w:rsidR="00164D15" w:rsidRPr="00F35F96" w:rsidRDefault="00164D15" w:rsidP="00F35F96">
      <w:pPr>
        <w:pStyle w:val="StandardWeb"/>
        <w:spacing w:before="0" w:beforeAutospacing="0" w:after="120" w:afterAutospacing="0" w:line="276" w:lineRule="auto"/>
        <w:jc w:val="center"/>
        <w:rPr>
          <w:rFonts w:ascii="Arial" w:hAnsi="Arial" w:cs="Arial"/>
          <w:sz w:val="2"/>
          <w:szCs w:val="22"/>
          <w:lang w:val="en-US"/>
        </w:rPr>
      </w:pPr>
    </w:p>
    <w:p w14:paraId="75452ABF" w14:textId="17473CE4" w:rsidR="000E4DAC" w:rsidRDefault="00075552" w:rsidP="00BF1886">
      <w:pPr>
        <w:pStyle w:val="StandardWeb"/>
        <w:spacing w:before="0" w:beforeAutospacing="0" w:after="120" w:afterAutospacing="0"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2770F3">
        <w:rPr>
          <w:rFonts w:ascii="Arial" w:hAnsi="Arial" w:cs="Arial"/>
          <w:sz w:val="26"/>
          <w:szCs w:val="26"/>
          <w:lang w:val="en-US"/>
        </w:rPr>
        <w:t xml:space="preserve">We are seeking </w:t>
      </w:r>
      <w:r w:rsidR="000E4DAC">
        <w:rPr>
          <w:rFonts w:ascii="Arial" w:hAnsi="Arial" w:cs="Arial"/>
          <w:sz w:val="26"/>
          <w:szCs w:val="26"/>
          <w:lang w:val="en-US"/>
        </w:rPr>
        <w:t>a</w:t>
      </w:r>
      <w:r w:rsidR="00C71BC2">
        <w:rPr>
          <w:rFonts w:ascii="Arial" w:hAnsi="Arial" w:cs="Arial"/>
          <w:sz w:val="26"/>
          <w:szCs w:val="26"/>
          <w:lang w:val="en-US"/>
        </w:rPr>
        <w:t>n</w:t>
      </w:r>
      <w:r w:rsidRPr="002770F3">
        <w:rPr>
          <w:rFonts w:ascii="Arial" w:hAnsi="Arial" w:cs="Arial"/>
          <w:sz w:val="26"/>
          <w:szCs w:val="26"/>
          <w:lang w:val="en-US"/>
        </w:rPr>
        <w:t xml:space="preserve"> </w:t>
      </w:r>
      <w:r w:rsidR="007A7CC4">
        <w:rPr>
          <w:rFonts w:ascii="Arial" w:hAnsi="Arial" w:cs="Arial"/>
          <w:sz w:val="26"/>
          <w:szCs w:val="26"/>
          <w:lang w:val="en-US"/>
        </w:rPr>
        <w:t>E</w:t>
      </w:r>
      <w:r w:rsidR="00CB22C0">
        <w:rPr>
          <w:rFonts w:ascii="Arial" w:hAnsi="Arial" w:cs="Arial"/>
          <w:sz w:val="26"/>
          <w:szCs w:val="26"/>
          <w:lang w:val="en-US"/>
        </w:rPr>
        <w:t xml:space="preserve">nvironmental </w:t>
      </w:r>
      <w:r w:rsidR="007A7CC4">
        <w:rPr>
          <w:rFonts w:ascii="Arial" w:hAnsi="Arial" w:cs="Arial"/>
          <w:sz w:val="26"/>
          <w:szCs w:val="26"/>
          <w:lang w:val="en-US"/>
        </w:rPr>
        <w:t>M</w:t>
      </w:r>
      <w:r w:rsidR="00CB22C0">
        <w:rPr>
          <w:rFonts w:ascii="Arial" w:hAnsi="Arial" w:cs="Arial"/>
          <w:sz w:val="26"/>
          <w:szCs w:val="26"/>
          <w:lang w:val="en-US"/>
        </w:rPr>
        <w:t>icrobiolog</w:t>
      </w:r>
      <w:r w:rsidR="00C71BC2">
        <w:rPr>
          <w:rFonts w:ascii="Arial" w:hAnsi="Arial" w:cs="Arial"/>
          <w:sz w:val="26"/>
          <w:szCs w:val="26"/>
          <w:lang w:val="en-US"/>
        </w:rPr>
        <w:t>ist</w:t>
      </w:r>
      <w:r w:rsidR="00750723">
        <w:rPr>
          <w:rFonts w:ascii="Arial" w:hAnsi="Arial" w:cs="Arial"/>
          <w:sz w:val="26"/>
          <w:szCs w:val="26"/>
          <w:lang w:val="en-US"/>
        </w:rPr>
        <w:t xml:space="preserve"> </w:t>
      </w:r>
      <w:r w:rsidR="007A7CC4">
        <w:rPr>
          <w:rFonts w:ascii="Arial" w:hAnsi="Arial" w:cs="Arial"/>
          <w:sz w:val="26"/>
          <w:szCs w:val="26"/>
          <w:lang w:val="en-US"/>
        </w:rPr>
        <w:t xml:space="preserve">or Geomicrobiologist </w:t>
      </w:r>
      <w:r w:rsidRPr="006D2740">
        <w:rPr>
          <w:rFonts w:ascii="Arial" w:hAnsi="Arial" w:cs="Arial"/>
          <w:sz w:val="26"/>
          <w:szCs w:val="26"/>
          <w:lang w:val="en-US"/>
        </w:rPr>
        <w:t xml:space="preserve">to </w:t>
      </w:r>
      <w:r w:rsidR="00E256EF">
        <w:rPr>
          <w:rFonts w:ascii="Arial" w:hAnsi="Arial" w:cs="Arial"/>
          <w:sz w:val="26"/>
          <w:szCs w:val="26"/>
          <w:lang w:val="en-US"/>
        </w:rPr>
        <w:t xml:space="preserve">study the </w:t>
      </w:r>
      <w:r w:rsidR="00D77CC9">
        <w:rPr>
          <w:rFonts w:ascii="Arial" w:hAnsi="Arial" w:cs="Arial"/>
          <w:sz w:val="26"/>
          <w:szCs w:val="26"/>
          <w:lang w:val="en-US"/>
        </w:rPr>
        <w:t>improv</w:t>
      </w:r>
      <w:r w:rsidR="007A7CC4">
        <w:rPr>
          <w:rFonts w:ascii="Arial" w:hAnsi="Arial" w:cs="Arial"/>
          <w:sz w:val="26"/>
          <w:szCs w:val="26"/>
          <w:lang w:val="en-US"/>
        </w:rPr>
        <w:t>e</w:t>
      </w:r>
      <w:r w:rsidR="00E256EF">
        <w:rPr>
          <w:rFonts w:ascii="Arial" w:hAnsi="Arial" w:cs="Arial"/>
          <w:sz w:val="26"/>
          <w:szCs w:val="26"/>
          <w:lang w:val="en-US"/>
        </w:rPr>
        <w:t>ment of</w:t>
      </w:r>
      <w:r w:rsidR="004A34C5">
        <w:rPr>
          <w:rFonts w:ascii="Arial" w:hAnsi="Arial" w:cs="Arial"/>
          <w:sz w:val="26"/>
          <w:szCs w:val="26"/>
          <w:lang w:val="en-US"/>
        </w:rPr>
        <w:t xml:space="preserve"> simultaneous removal of ammonium and formation of methane </w:t>
      </w:r>
      <w:r w:rsidR="00750723" w:rsidRPr="00750723">
        <w:rPr>
          <w:rFonts w:ascii="Arial" w:hAnsi="Arial" w:cs="Arial"/>
          <w:sz w:val="26"/>
          <w:szCs w:val="26"/>
          <w:lang w:val="en-US"/>
        </w:rPr>
        <w:t xml:space="preserve">by applying </w:t>
      </w:r>
      <w:r w:rsidR="009B174B">
        <w:rPr>
          <w:rFonts w:ascii="Arial" w:hAnsi="Arial" w:cs="Arial"/>
          <w:sz w:val="26"/>
          <w:szCs w:val="26"/>
          <w:lang w:val="en-US"/>
        </w:rPr>
        <w:t xml:space="preserve">iron </w:t>
      </w:r>
      <w:r w:rsidR="00D77CC9">
        <w:rPr>
          <w:rFonts w:ascii="Arial" w:hAnsi="Arial" w:cs="Arial"/>
          <w:sz w:val="26"/>
          <w:szCs w:val="26"/>
          <w:lang w:val="en-US"/>
        </w:rPr>
        <w:t>mineral</w:t>
      </w:r>
      <w:r w:rsidR="00750723" w:rsidRPr="00750723">
        <w:rPr>
          <w:rFonts w:ascii="Arial" w:hAnsi="Arial" w:cs="Arial"/>
          <w:sz w:val="26"/>
          <w:szCs w:val="26"/>
          <w:lang w:val="en-US"/>
        </w:rPr>
        <w:t xml:space="preserve"> </w:t>
      </w:r>
      <w:r w:rsidR="00CB22C0">
        <w:rPr>
          <w:rFonts w:ascii="Arial" w:hAnsi="Arial" w:cs="Arial"/>
          <w:sz w:val="26"/>
          <w:szCs w:val="26"/>
          <w:lang w:val="en-US"/>
        </w:rPr>
        <w:t>nanoparticles</w:t>
      </w:r>
      <w:r w:rsidR="00750723" w:rsidRPr="00750723">
        <w:rPr>
          <w:rFonts w:ascii="Arial" w:hAnsi="Arial" w:cs="Arial"/>
          <w:sz w:val="26"/>
          <w:szCs w:val="26"/>
          <w:lang w:val="en-US"/>
        </w:rPr>
        <w:t xml:space="preserve">. </w:t>
      </w:r>
      <w:r w:rsidR="00CB22C0">
        <w:rPr>
          <w:rFonts w:ascii="Arial" w:hAnsi="Arial" w:cs="Arial"/>
          <w:sz w:val="26"/>
          <w:szCs w:val="26"/>
          <w:lang w:val="en-US"/>
        </w:rPr>
        <w:t>T</w:t>
      </w:r>
      <w:r w:rsidR="00750723">
        <w:rPr>
          <w:rFonts w:ascii="Arial" w:hAnsi="Arial" w:cs="Arial"/>
          <w:sz w:val="26"/>
          <w:szCs w:val="26"/>
          <w:lang w:val="en-US"/>
        </w:rPr>
        <w:t>his project</w:t>
      </w:r>
      <w:r w:rsidR="00750723" w:rsidRPr="00750723">
        <w:rPr>
          <w:rFonts w:ascii="Arial" w:hAnsi="Arial" w:cs="Arial"/>
          <w:sz w:val="26"/>
          <w:szCs w:val="26"/>
          <w:lang w:val="en-US"/>
        </w:rPr>
        <w:t xml:space="preserve"> </w:t>
      </w:r>
      <w:r w:rsidR="00750723">
        <w:rPr>
          <w:rFonts w:ascii="Arial" w:hAnsi="Arial" w:cs="Arial"/>
          <w:sz w:val="26"/>
          <w:szCs w:val="26"/>
          <w:lang w:val="en-US"/>
        </w:rPr>
        <w:t xml:space="preserve">will </w:t>
      </w:r>
      <w:r w:rsidR="00D53A4A">
        <w:rPr>
          <w:rFonts w:ascii="Arial" w:hAnsi="Arial" w:cs="Arial"/>
          <w:sz w:val="26"/>
          <w:szCs w:val="26"/>
          <w:lang w:val="en-US"/>
        </w:rPr>
        <w:t>investigate</w:t>
      </w:r>
      <w:r w:rsidR="00750723" w:rsidRPr="00750723">
        <w:rPr>
          <w:rFonts w:ascii="Arial" w:hAnsi="Arial" w:cs="Arial"/>
          <w:sz w:val="26"/>
          <w:szCs w:val="26"/>
          <w:lang w:val="en-US"/>
        </w:rPr>
        <w:t xml:space="preserve"> </w:t>
      </w:r>
      <w:r w:rsidR="00D53A4A">
        <w:rPr>
          <w:rFonts w:ascii="Arial" w:hAnsi="Arial" w:cs="Arial"/>
          <w:sz w:val="26"/>
          <w:szCs w:val="26"/>
          <w:lang w:val="en-US"/>
        </w:rPr>
        <w:t xml:space="preserve">cultures of </w:t>
      </w:r>
      <w:r w:rsidR="00750723" w:rsidRPr="00750723">
        <w:rPr>
          <w:rFonts w:ascii="Arial" w:hAnsi="Arial" w:cs="Arial"/>
          <w:sz w:val="26"/>
          <w:szCs w:val="26"/>
          <w:lang w:val="en-US"/>
        </w:rPr>
        <w:t xml:space="preserve">anaerobic </w:t>
      </w:r>
      <w:proofErr w:type="gramStart"/>
      <w:r w:rsidR="00750723" w:rsidRPr="00750723">
        <w:rPr>
          <w:rFonts w:ascii="Arial" w:hAnsi="Arial" w:cs="Arial"/>
          <w:sz w:val="26"/>
          <w:szCs w:val="26"/>
          <w:lang w:val="en-US"/>
        </w:rPr>
        <w:t>Fe(</w:t>
      </w:r>
      <w:proofErr w:type="gramEnd"/>
      <w:r w:rsidR="00750723" w:rsidRPr="00750723">
        <w:rPr>
          <w:rFonts w:ascii="Arial" w:hAnsi="Arial" w:cs="Arial"/>
          <w:sz w:val="26"/>
          <w:szCs w:val="26"/>
          <w:lang w:val="en-US"/>
        </w:rPr>
        <w:t>III)-reducing ammonium-oxidizing (</w:t>
      </w:r>
      <w:proofErr w:type="spellStart"/>
      <w:r w:rsidR="00750723" w:rsidRPr="00750723">
        <w:rPr>
          <w:rFonts w:ascii="Arial" w:hAnsi="Arial" w:cs="Arial"/>
          <w:sz w:val="26"/>
          <w:szCs w:val="26"/>
          <w:lang w:val="en-US"/>
        </w:rPr>
        <w:t>Feammox</w:t>
      </w:r>
      <w:proofErr w:type="spellEnd"/>
      <w:r w:rsidR="00750723" w:rsidRPr="00750723">
        <w:rPr>
          <w:rFonts w:ascii="Arial" w:hAnsi="Arial" w:cs="Arial"/>
          <w:sz w:val="26"/>
          <w:szCs w:val="26"/>
          <w:lang w:val="en-US"/>
        </w:rPr>
        <w:t>) and methanogenic microorganisms</w:t>
      </w:r>
      <w:r w:rsidR="00D77CC9">
        <w:rPr>
          <w:rFonts w:ascii="Arial" w:hAnsi="Arial" w:cs="Arial"/>
          <w:sz w:val="26"/>
          <w:szCs w:val="26"/>
          <w:lang w:val="en-US"/>
        </w:rPr>
        <w:t xml:space="preserve"> amended with </w:t>
      </w:r>
      <w:r w:rsidR="009B174B">
        <w:rPr>
          <w:rFonts w:ascii="Arial" w:hAnsi="Arial" w:cs="Arial"/>
          <w:sz w:val="26"/>
          <w:szCs w:val="26"/>
          <w:lang w:val="en-US"/>
        </w:rPr>
        <w:t xml:space="preserve">iron </w:t>
      </w:r>
      <w:r w:rsidR="00D77CC9">
        <w:rPr>
          <w:rFonts w:ascii="Arial" w:hAnsi="Arial" w:cs="Arial"/>
          <w:sz w:val="26"/>
          <w:szCs w:val="26"/>
          <w:lang w:val="en-US"/>
        </w:rPr>
        <w:t xml:space="preserve">mineral nanoparticles </w:t>
      </w:r>
      <w:r w:rsidR="00D77CC9" w:rsidRPr="00750723">
        <w:rPr>
          <w:rFonts w:ascii="Arial" w:hAnsi="Arial" w:cs="Arial"/>
          <w:sz w:val="26"/>
          <w:szCs w:val="26"/>
          <w:lang w:val="en-US"/>
        </w:rPr>
        <w:t>for ammonium removal, phosphorous recovery and simultaneous produc</w:t>
      </w:r>
      <w:r w:rsidR="009B174B">
        <w:rPr>
          <w:rFonts w:ascii="Arial" w:hAnsi="Arial" w:cs="Arial"/>
          <w:sz w:val="26"/>
          <w:szCs w:val="26"/>
          <w:lang w:val="en-US"/>
        </w:rPr>
        <w:t>tion of</w:t>
      </w:r>
      <w:r w:rsidR="00D77CC9" w:rsidRPr="00750723">
        <w:rPr>
          <w:rFonts w:ascii="Arial" w:hAnsi="Arial" w:cs="Arial"/>
          <w:sz w:val="26"/>
          <w:szCs w:val="26"/>
          <w:lang w:val="en-US"/>
        </w:rPr>
        <w:t xml:space="preserve"> methane</w:t>
      </w:r>
      <w:r w:rsidR="00750723" w:rsidRPr="00750723">
        <w:rPr>
          <w:rFonts w:ascii="Arial" w:hAnsi="Arial" w:cs="Arial"/>
          <w:sz w:val="26"/>
          <w:szCs w:val="26"/>
          <w:lang w:val="en-US"/>
        </w:rPr>
        <w:t xml:space="preserve">. </w:t>
      </w:r>
    </w:p>
    <w:p w14:paraId="6C246E96" w14:textId="1EBF797B" w:rsidR="00BF1886" w:rsidRPr="00204942" w:rsidRDefault="00BF1886" w:rsidP="00BF1886">
      <w:pPr>
        <w:pStyle w:val="StandardWeb"/>
        <w:spacing w:before="0" w:beforeAutospacing="0" w:after="120" w:afterAutospacing="0"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204942">
        <w:rPr>
          <w:rFonts w:ascii="Arial" w:hAnsi="Arial" w:cs="Arial"/>
          <w:sz w:val="26"/>
          <w:szCs w:val="26"/>
          <w:lang w:val="en-US"/>
        </w:rPr>
        <w:t xml:space="preserve">We will </w:t>
      </w:r>
      <w:r w:rsidR="00750723" w:rsidRPr="00204942">
        <w:rPr>
          <w:rFonts w:ascii="Arial" w:hAnsi="Arial" w:cs="Arial"/>
          <w:sz w:val="26"/>
          <w:szCs w:val="26"/>
          <w:lang w:val="en-US"/>
        </w:rPr>
        <w:t>carry out</w:t>
      </w:r>
      <w:r w:rsidR="007F4C8D" w:rsidRPr="00204942">
        <w:rPr>
          <w:rFonts w:ascii="Arial" w:hAnsi="Arial" w:cs="Arial"/>
          <w:sz w:val="26"/>
          <w:szCs w:val="26"/>
          <w:lang w:val="en-US"/>
        </w:rPr>
        <w:t xml:space="preserve"> </w:t>
      </w:r>
      <w:r w:rsidR="00052DD9" w:rsidRPr="00204942">
        <w:rPr>
          <w:rFonts w:ascii="Arial" w:hAnsi="Arial" w:cs="Arial"/>
          <w:sz w:val="26"/>
          <w:szCs w:val="26"/>
          <w:lang w:val="en-US"/>
        </w:rPr>
        <w:t xml:space="preserve">laboratory </w:t>
      </w:r>
      <w:r w:rsidR="004A34C5">
        <w:rPr>
          <w:rFonts w:ascii="Arial" w:hAnsi="Arial" w:cs="Arial"/>
          <w:sz w:val="26"/>
          <w:szCs w:val="26"/>
          <w:lang w:val="en-US"/>
        </w:rPr>
        <w:t xml:space="preserve">batch and bioreactor </w:t>
      </w:r>
      <w:r w:rsidR="00052DD9" w:rsidRPr="00204942">
        <w:rPr>
          <w:rFonts w:ascii="Arial" w:hAnsi="Arial" w:cs="Arial"/>
          <w:sz w:val="26"/>
          <w:szCs w:val="26"/>
          <w:lang w:val="en-US"/>
        </w:rPr>
        <w:t>experiments with geochemical</w:t>
      </w:r>
      <w:r w:rsidR="00750723" w:rsidRPr="00204942">
        <w:rPr>
          <w:rFonts w:ascii="Arial" w:hAnsi="Arial" w:cs="Arial"/>
          <w:sz w:val="26"/>
          <w:szCs w:val="26"/>
          <w:lang w:val="en-US"/>
        </w:rPr>
        <w:t xml:space="preserve"> </w:t>
      </w:r>
      <w:r w:rsidR="000E4DAC" w:rsidRPr="00204942">
        <w:rPr>
          <w:rFonts w:ascii="Arial" w:hAnsi="Arial" w:cs="Arial"/>
          <w:sz w:val="26"/>
          <w:szCs w:val="26"/>
          <w:lang w:val="en-US"/>
        </w:rPr>
        <w:t xml:space="preserve">and </w:t>
      </w:r>
      <w:r w:rsidR="00A249FF" w:rsidRPr="00204942">
        <w:rPr>
          <w:rFonts w:ascii="Arial" w:hAnsi="Arial" w:cs="Arial"/>
          <w:sz w:val="26"/>
          <w:szCs w:val="26"/>
          <w:lang w:val="en-US"/>
        </w:rPr>
        <w:t>molecular</w:t>
      </w:r>
      <w:r w:rsidR="00052DD9" w:rsidRPr="00204942">
        <w:rPr>
          <w:rFonts w:ascii="Arial" w:hAnsi="Arial" w:cs="Arial"/>
          <w:sz w:val="26"/>
          <w:szCs w:val="26"/>
          <w:lang w:val="en-US"/>
        </w:rPr>
        <w:t xml:space="preserve"> analyses </w:t>
      </w:r>
      <w:r w:rsidR="008A0DA4" w:rsidRPr="00204942">
        <w:rPr>
          <w:rFonts w:ascii="Arial" w:hAnsi="Arial" w:cs="Arial"/>
          <w:sz w:val="26"/>
          <w:szCs w:val="26"/>
          <w:lang w:val="en-US"/>
        </w:rPr>
        <w:t>(qPCR</w:t>
      </w:r>
      <w:r w:rsidR="004A34C5">
        <w:rPr>
          <w:rFonts w:ascii="Arial" w:hAnsi="Arial" w:cs="Arial"/>
          <w:sz w:val="26"/>
          <w:szCs w:val="26"/>
          <w:lang w:val="en-US"/>
        </w:rPr>
        <w:t>, metatranscriptomics</w:t>
      </w:r>
      <w:r w:rsidR="008A0DA4" w:rsidRPr="00204942">
        <w:rPr>
          <w:rFonts w:ascii="Arial" w:hAnsi="Arial" w:cs="Arial"/>
          <w:sz w:val="26"/>
          <w:szCs w:val="26"/>
          <w:lang w:val="en-US"/>
        </w:rPr>
        <w:t xml:space="preserve">) </w:t>
      </w:r>
      <w:r w:rsidR="00052DD9" w:rsidRPr="00204942">
        <w:rPr>
          <w:rFonts w:ascii="Arial" w:hAnsi="Arial" w:cs="Arial"/>
          <w:sz w:val="26"/>
          <w:szCs w:val="26"/>
          <w:lang w:val="en-US"/>
        </w:rPr>
        <w:t xml:space="preserve">to follow </w:t>
      </w:r>
      <w:r w:rsidR="00204942" w:rsidRPr="00204942">
        <w:rPr>
          <w:rFonts w:ascii="Arial" w:hAnsi="Arial" w:cs="Arial"/>
          <w:sz w:val="26"/>
          <w:szCs w:val="26"/>
          <w:lang w:val="en-US"/>
        </w:rPr>
        <w:t>microbial growth</w:t>
      </w:r>
      <w:r w:rsidR="009B174B">
        <w:rPr>
          <w:rFonts w:ascii="Arial" w:hAnsi="Arial" w:cs="Arial"/>
          <w:sz w:val="26"/>
          <w:szCs w:val="26"/>
          <w:lang w:val="en-US"/>
        </w:rPr>
        <w:t xml:space="preserve"> and activity</w:t>
      </w:r>
      <w:r w:rsidR="00204942" w:rsidRPr="00204942">
        <w:rPr>
          <w:rFonts w:ascii="Arial" w:hAnsi="Arial" w:cs="Arial"/>
          <w:sz w:val="26"/>
          <w:szCs w:val="26"/>
          <w:lang w:val="en-US"/>
        </w:rPr>
        <w:t>, NH</w:t>
      </w:r>
      <w:r w:rsidR="00204942" w:rsidRPr="00204942">
        <w:rPr>
          <w:rFonts w:ascii="Arial" w:hAnsi="Arial" w:cs="Arial"/>
          <w:sz w:val="26"/>
          <w:szCs w:val="26"/>
          <w:vertAlign w:val="subscript"/>
          <w:lang w:val="en-US"/>
        </w:rPr>
        <w:t>4</w:t>
      </w:r>
      <w:r w:rsidR="00204942" w:rsidRPr="00204942">
        <w:rPr>
          <w:rFonts w:ascii="Arial" w:hAnsi="Arial" w:cs="Arial"/>
          <w:sz w:val="26"/>
          <w:szCs w:val="26"/>
          <w:vertAlign w:val="superscript"/>
          <w:lang w:val="en-US"/>
        </w:rPr>
        <w:t>+</w:t>
      </w:r>
      <w:r w:rsidR="00204942" w:rsidRPr="00204942">
        <w:rPr>
          <w:rFonts w:ascii="Arial" w:hAnsi="Arial" w:cs="Arial"/>
          <w:sz w:val="26"/>
          <w:szCs w:val="26"/>
          <w:lang w:val="en-US"/>
        </w:rPr>
        <w:t xml:space="preserve"> removal and CH</w:t>
      </w:r>
      <w:r w:rsidR="00204942" w:rsidRPr="00204942">
        <w:rPr>
          <w:rFonts w:ascii="Arial" w:hAnsi="Arial" w:cs="Arial"/>
          <w:sz w:val="26"/>
          <w:szCs w:val="26"/>
          <w:vertAlign w:val="subscript"/>
          <w:lang w:val="en-US"/>
        </w:rPr>
        <w:t>4</w:t>
      </w:r>
      <w:r w:rsidR="00204942" w:rsidRPr="00204942">
        <w:rPr>
          <w:rFonts w:ascii="Arial" w:hAnsi="Arial" w:cs="Arial"/>
          <w:sz w:val="26"/>
          <w:szCs w:val="26"/>
          <w:lang w:val="en-US"/>
        </w:rPr>
        <w:t xml:space="preserve"> production efficiency</w:t>
      </w:r>
      <w:r w:rsidRPr="00204942">
        <w:rPr>
          <w:rFonts w:ascii="Arial" w:hAnsi="Arial" w:cs="Arial"/>
          <w:sz w:val="26"/>
          <w:szCs w:val="26"/>
          <w:lang w:val="en-US"/>
        </w:rPr>
        <w:t xml:space="preserve">. </w:t>
      </w:r>
      <w:r w:rsidR="00204942" w:rsidRPr="00204942">
        <w:rPr>
          <w:rFonts w:ascii="Arial" w:hAnsi="Arial" w:cs="Arial"/>
          <w:sz w:val="26"/>
          <w:szCs w:val="26"/>
          <w:lang w:val="en-US"/>
        </w:rPr>
        <w:t xml:space="preserve">In addition, </w:t>
      </w:r>
      <w:r w:rsidR="007F1CA1">
        <w:rPr>
          <w:rFonts w:ascii="Arial" w:hAnsi="Arial" w:cs="Arial"/>
          <w:sz w:val="26"/>
          <w:szCs w:val="26"/>
          <w:lang w:val="en-US"/>
        </w:rPr>
        <w:t xml:space="preserve">the </w:t>
      </w:r>
      <w:r w:rsidR="00C948C6">
        <w:rPr>
          <w:rFonts w:ascii="Arial" w:hAnsi="Arial" w:cs="Arial"/>
          <w:sz w:val="26"/>
          <w:szCs w:val="26"/>
          <w:lang w:val="en-US"/>
        </w:rPr>
        <w:t xml:space="preserve">nanoparticles </w:t>
      </w:r>
      <w:r w:rsidR="00204942" w:rsidRPr="00204942">
        <w:rPr>
          <w:rFonts w:ascii="Arial" w:hAnsi="Arial" w:cs="Arial"/>
          <w:sz w:val="26"/>
          <w:szCs w:val="26"/>
        </w:rPr>
        <w:t xml:space="preserve">will be </w:t>
      </w:r>
      <w:r w:rsidR="00C948C6">
        <w:rPr>
          <w:rFonts w:ascii="Arial" w:hAnsi="Arial" w:cs="Arial"/>
          <w:sz w:val="26"/>
          <w:szCs w:val="26"/>
        </w:rPr>
        <w:t>analyzed</w:t>
      </w:r>
      <w:r w:rsidR="00204942" w:rsidRPr="00204942">
        <w:rPr>
          <w:rFonts w:ascii="Arial" w:hAnsi="Arial" w:cs="Arial"/>
          <w:sz w:val="26"/>
          <w:szCs w:val="26"/>
        </w:rPr>
        <w:t xml:space="preserve"> (wet-chem</w:t>
      </w:r>
      <w:r w:rsidR="00182415">
        <w:rPr>
          <w:rFonts w:ascii="Arial" w:hAnsi="Arial" w:cs="Arial"/>
          <w:sz w:val="26"/>
          <w:szCs w:val="26"/>
        </w:rPr>
        <w:t>istry</w:t>
      </w:r>
      <w:r w:rsidR="00204942" w:rsidRPr="00204942">
        <w:rPr>
          <w:rFonts w:ascii="Arial" w:hAnsi="Arial" w:cs="Arial"/>
          <w:sz w:val="26"/>
          <w:szCs w:val="26"/>
        </w:rPr>
        <w:t xml:space="preserve">, </w:t>
      </w:r>
      <w:r w:rsidR="004A34C5">
        <w:rPr>
          <w:rFonts w:ascii="Arial" w:hAnsi="Arial" w:cs="Arial"/>
          <w:sz w:val="26"/>
          <w:szCs w:val="26"/>
        </w:rPr>
        <w:t>electron microscopy</w:t>
      </w:r>
      <w:r w:rsidR="00204942" w:rsidRPr="00204942">
        <w:rPr>
          <w:rFonts w:ascii="Arial" w:hAnsi="Arial" w:cs="Arial"/>
          <w:sz w:val="26"/>
          <w:szCs w:val="26"/>
        </w:rPr>
        <w:t>, XRD, Mössbauer spectroscopy)</w:t>
      </w:r>
      <w:r w:rsidR="00182415">
        <w:rPr>
          <w:rFonts w:ascii="Arial" w:hAnsi="Arial" w:cs="Arial"/>
          <w:sz w:val="26"/>
          <w:szCs w:val="26"/>
        </w:rPr>
        <w:t>.</w:t>
      </w:r>
    </w:p>
    <w:p w14:paraId="553F9D1D" w14:textId="22F7ACB4" w:rsidR="00075552" w:rsidRPr="002770F3" w:rsidRDefault="00075552" w:rsidP="00A56406">
      <w:pPr>
        <w:pStyle w:val="StandardWeb"/>
        <w:spacing w:before="0" w:beforeAutospacing="0" w:after="120" w:afterAutospacing="0"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2770F3">
        <w:rPr>
          <w:rFonts w:ascii="Arial" w:hAnsi="Arial" w:cs="Arial"/>
          <w:sz w:val="26"/>
          <w:szCs w:val="26"/>
          <w:lang w:val="en-US"/>
        </w:rPr>
        <w:t xml:space="preserve">The </w:t>
      </w:r>
      <w:r w:rsidR="004A34C5">
        <w:rPr>
          <w:rFonts w:ascii="Arial" w:hAnsi="Arial" w:cs="Arial"/>
          <w:sz w:val="26"/>
          <w:szCs w:val="26"/>
          <w:lang w:val="en-US"/>
        </w:rPr>
        <w:t xml:space="preserve">PhD student and </w:t>
      </w:r>
      <w:r w:rsidR="007F1CA1">
        <w:rPr>
          <w:rFonts w:ascii="Arial" w:hAnsi="Arial" w:cs="Arial"/>
          <w:sz w:val="26"/>
          <w:szCs w:val="26"/>
          <w:lang w:val="en-US"/>
        </w:rPr>
        <w:t>postdoc</w:t>
      </w:r>
      <w:r w:rsidRPr="002770F3">
        <w:rPr>
          <w:rFonts w:ascii="Arial" w:hAnsi="Arial" w:cs="Arial"/>
          <w:sz w:val="26"/>
          <w:szCs w:val="26"/>
          <w:lang w:val="en-US"/>
        </w:rPr>
        <w:t xml:space="preserve"> will be given opportunities to be creative and innovative, </w:t>
      </w:r>
      <w:r w:rsidR="00564E5E">
        <w:rPr>
          <w:rFonts w:ascii="Arial" w:hAnsi="Arial" w:cs="Arial"/>
          <w:sz w:val="26"/>
          <w:szCs w:val="26"/>
          <w:lang w:val="en-US"/>
        </w:rPr>
        <w:t xml:space="preserve">to apply </w:t>
      </w:r>
      <w:r w:rsidR="00CE7A4D">
        <w:rPr>
          <w:rFonts w:ascii="Arial" w:hAnsi="Arial" w:cs="Arial"/>
          <w:sz w:val="26"/>
          <w:szCs w:val="26"/>
          <w:lang w:val="en-US"/>
        </w:rPr>
        <w:t>state-of-the art</w:t>
      </w:r>
      <w:r w:rsidR="00564E5E">
        <w:rPr>
          <w:rFonts w:ascii="Arial" w:hAnsi="Arial" w:cs="Arial"/>
          <w:sz w:val="26"/>
          <w:szCs w:val="26"/>
          <w:lang w:val="en-US"/>
        </w:rPr>
        <w:t xml:space="preserve"> </w:t>
      </w:r>
      <w:r w:rsidR="00C948C6">
        <w:rPr>
          <w:rFonts w:ascii="Arial" w:hAnsi="Arial" w:cs="Arial"/>
          <w:sz w:val="26"/>
          <w:szCs w:val="26"/>
          <w:lang w:val="en-US"/>
        </w:rPr>
        <w:t xml:space="preserve">microbiological and </w:t>
      </w:r>
      <w:r w:rsidR="00CE4FFF">
        <w:rPr>
          <w:rFonts w:ascii="Arial" w:hAnsi="Arial" w:cs="Arial"/>
          <w:sz w:val="26"/>
          <w:szCs w:val="26"/>
          <w:lang w:val="en-US"/>
        </w:rPr>
        <w:t xml:space="preserve">geochemical analyses, </w:t>
      </w:r>
      <w:r w:rsidR="001451F5">
        <w:rPr>
          <w:rFonts w:ascii="Arial" w:hAnsi="Arial" w:cs="Arial"/>
          <w:sz w:val="26"/>
          <w:szCs w:val="26"/>
          <w:lang w:val="en-US"/>
        </w:rPr>
        <w:t xml:space="preserve">molecular techniques, </w:t>
      </w:r>
      <w:r w:rsidR="00CE4FFF">
        <w:rPr>
          <w:rFonts w:ascii="Arial" w:hAnsi="Arial" w:cs="Arial"/>
          <w:sz w:val="26"/>
          <w:szCs w:val="26"/>
          <w:lang w:val="en-US"/>
        </w:rPr>
        <w:t xml:space="preserve">microbial physiological studies, </w:t>
      </w:r>
      <w:r w:rsidR="004A34C5">
        <w:rPr>
          <w:rFonts w:ascii="Arial" w:hAnsi="Arial" w:cs="Arial"/>
          <w:sz w:val="26"/>
          <w:szCs w:val="26"/>
          <w:lang w:val="en-US"/>
        </w:rPr>
        <w:t>microscopy, and</w:t>
      </w:r>
      <w:r w:rsidR="00564E5E">
        <w:rPr>
          <w:rFonts w:ascii="Arial" w:hAnsi="Arial" w:cs="Arial"/>
          <w:sz w:val="26"/>
          <w:szCs w:val="26"/>
          <w:lang w:val="en-US"/>
        </w:rPr>
        <w:t xml:space="preserve"> spectroscop</w:t>
      </w:r>
      <w:r w:rsidR="001451F5">
        <w:rPr>
          <w:rFonts w:ascii="Arial" w:hAnsi="Arial" w:cs="Arial"/>
          <w:sz w:val="26"/>
          <w:szCs w:val="26"/>
          <w:lang w:val="en-US"/>
        </w:rPr>
        <w:t>y</w:t>
      </w:r>
      <w:r w:rsidR="00204942">
        <w:rPr>
          <w:rFonts w:ascii="Arial" w:hAnsi="Arial" w:cs="Arial"/>
          <w:sz w:val="26"/>
          <w:szCs w:val="26"/>
          <w:lang w:val="en-US"/>
        </w:rPr>
        <w:t xml:space="preserve">. </w:t>
      </w:r>
    </w:p>
    <w:p w14:paraId="4A9B0D89" w14:textId="49F3D54B" w:rsidR="00C13598" w:rsidRPr="00CE5567" w:rsidRDefault="009E13AB" w:rsidP="00C13598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kern w:val="24"/>
          <w:sz w:val="26"/>
          <w:szCs w:val="26"/>
          <w:lang w:val="en-US"/>
        </w:rPr>
      </w:pPr>
      <w:r w:rsidRPr="00CE5567">
        <w:rPr>
          <w:rFonts w:ascii="Arial" w:hAnsi="Arial" w:cs="Arial"/>
          <w:b/>
          <w:bCs/>
          <w:color w:val="000000" w:themeColor="text1"/>
          <w:kern w:val="24"/>
          <w:sz w:val="26"/>
          <w:szCs w:val="26"/>
          <w:lang w:val="en-US"/>
        </w:rPr>
        <w:t xml:space="preserve">Start date for successful applicant is </w:t>
      </w:r>
      <w:r w:rsidR="007A7CC4">
        <w:rPr>
          <w:rFonts w:ascii="Arial" w:hAnsi="Arial" w:cs="Arial"/>
          <w:b/>
          <w:bCs/>
          <w:color w:val="000000" w:themeColor="text1"/>
          <w:kern w:val="24"/>
          <w:sz w:val="26"/>
          <w:szCs w:val="26"/>
          <w:lang w:val="en-US"/>
        </w:rPr>
        <w:t>March</w:t>
      </w:r>
      <w:r w:rsidR="007F4C8D">
        <w:rPr>
          <w:rFonts w:ascii="Arial" w:hAnsi="Arial" w:cs="Arial"/>
          <w:b/>
          <w:bCs/>
          <w:color w:val="000000" w:themeColor="text1"/>
          <w:kern w:val="24"/>
          <w:sz w:val="26"/>
          <w:szCs w:val="26"/>
          <w:lang w:val="en-US"/>
        </w:rPr>
        <w:t xml:space="preserve"> 202</w:t>
      </w:r>
      <w:r w:rsidR="007A7CC4">
        <w:rPr>
          <w:rFonts w:ascii="Arial" w:hAnsi="Arial" w:cs="Arial"/>
          <w:b/>
          <w:bCs/>
          <w:color w:val="000000" w:themeColor="text1"/>
          <w:kern w:val="24"/>
          <w:sz w:val="26"/>
          <w:szCs w:val="26"/>
          <w:lang w:val="en-US"/>
        </w:rPr>
        <w:t>5</w:t>
      </w:r>
      <w:r w:rsidR="00947D34">
        <w:rPr>
          <w:rFonts w:ascii="Arial" w:hAnsi="Arial" w:cs="Arial"/>
          <w:b/>
          <w:bCs/>
          <w:color w:val="000000" w:themeColor="text1"/>
          <w:kern w:val="24"/>
          <w:sz w:val="26"/>
          <w:szCs w:val="26"/>
          <w:lang w:val="en-US"/>
        </w:rPr>
        <w:t xml:space="preserve"> (</w:t>
      </w:r>
      <w:r w:rsidR="007F1CA1">
        <w:rPr>
          <w:rFonts w:ascii="Arial" w:hAnsi="Arial" w:cs="Arial"/>
          <w:b/>
          <w:bCs/>
          <w:color w:val="000000" w:themeColor="text1"/>
          <w:kern w:val="24"/>
          <w:sz w:val="26"/>
          <w:szCs w:val="26"/>
          <w:lang w:val="en-US"/>
        </w:rPr>
        <w:t xml:space="preserve">or </w:t>
      </w:r>
      <w:r w:rsidR="00947D34">
        <w:rPr>
          <w:rFonts w:ascii="Arial" w:hAnsi="Arial" w:cs="Arial"/>
          <w:b/>
          <w:bCs/>
          <w:color w:val="000000" w:themeColor="text1"/>
          <w:kern w:val="24"/>
          <w:sz w:val="26"/>
          <w:szCs w:val="26"/>
          <w:lang w:val="en-US"/>
        </w:rPr>
        <w:t>as soon as the candidate is available)</w:t>
      </w:r>
      <w:r w:rsidRPr="00CE5567">
        <w:rPr>
          <w:rFonts w:ascii="Arial" w:hAnsi="Arial" w:cs="Arial"/>
          <w:color w:val="000000" w:themeColor="text1"/>
          <w:kern w:val="24"/>
          <w:sz w:val="26"/>
          <w:szCs w:val="26"/>
          <w:lang w:val="en-US"/>
        </w:rPr>
        <w:t>. Employment (</w:t>
      </w:r>
      <w:r w:rsidR="00204942" w:rsidRPr="00204942">
        <w:rPr>
          <w:rFonts w:ascii="Arial" w:hAnsi="Arial" w:cs="Arial"/>
          <w:color w:val="000000" w:themeColor="text1"/>
          <w:kern w:val="24"/>
          <w:sz w:val="26"/>
          <w:szCs w:val="26"/>
          <w:lang w:val="en-US"/>
        </w:rPr>
        <w:t>TVL E13</w:t>
      </w:r>
      <w:r w:rsidRPr="00CE5567">
        <w:rPr>
          <w:rFonts w:ascii="Arial" w:hAnsi="Arial" w:cs="Arial"/>
          <w:color w:val="000000" w:themeColor="text1"/>
          <w:kern w:val="24"/>
          <w:sz w:val="26"/>
          <w:szCs w:val="26"/>
          <w:lang w:val="en-US"/>
        </w:rPr>
        <w:t xml:space="preserve">, </w:t>
      </w:r>
      <w:r w:rsidR="007A7CC4">
        <w:rPr>
          <w:rFonts w:ascii="Arial" w:hAnsi="Arial" w:cs="Arial"/>
          <w:color w:val="000000" w:themeColor="text1"/>
          <w:kern w:val="24"/>
          <w:sz w:val="26"/>
          <w:szCs w:val="26"/>
          <w:lang w:val="en-US"/>
        </w:rPr>
        <w:t>for</w:t>
      </w:r>
      <w:r w:rsidR="00947D34">
        <w:rPr>
          <w:rFonts w:ascii="Arial" w:hAnsi="Arial" w:cs="Arial"/>
          <w:color w:val="000000" w:themeColor="text1"/>
          <w:kern w:val="24"/>
          <w:sz w:val="26"/>
          <w:szCs w:val="26"/>
          <w:lang w:val="en-US"/>
        </w:rPr>
        <w:t xml:space="preserve"> 3 years</w:t>
      </w:r>
      <w:r w:rsidR="007A7CC4">
        <w:rPr>
          <w:rFonts w:ascii="Arial" w:hAnsi="Arial" w:cs="Arial"/>
          <w:color w:val="000000" w:themeColor="text1"/>
          <w:kern w:val="24"/>
          <w:sz w:val="26"/>
          <w:szCs w:val="26"/>
          <w:lang w:val="en-US"/>
        </w:rPr>
        <w:t>; 100% for the postdoc; 75% for the PhD student</w:t>
      </w:r>
      <w:r w:rsidRPr="00CE5567">
        <w:rPr>
          <w:rFonts w:ascii="Arial" w:hAnsi="Arial" w:cs="Arial"/>
          <w:color w:val="000000" w:themeColor="text1"/>
          <w:kern w:val="24"/>
          <w:sz w:val="26"/>
          <w:szCs w:val="26"/>
          <w:lang w:val="en-US"/>
        </w:rPr>
        <w:t>) will be arranged by the University of Tübingen.</w:t>
      </w:r>
      <w:r w:rsidR="00C13598" w:rsidRPr="00CE5567">
        <w:rPr>
          <w:rFonts w:ascii="Arial" w:hAnsi="Arial" w:cs="Arial"/>
          <w:color w:val="000000" w:themeColor="text1"/>
          <w:kern w:val="24"/>
          <w:sz w:val="26"/>
          <w:szCs w:val="26"/>
          <w:lang w:val="en-US"/>
        </w:rPr>
        <w:t xml:space="preserve"> </w:t>
      </w:r>
    </w:p>
    <w:p w14:paraId="5C589BF7" w14:textId="6DF22950" w:rsidR="002770F3" w:rsidRPr="00CE5567" w:rsidRDefault="008C1470" w:rsidP="002F26CC">
      <w:pPr>
        <w:tabs>
          <w:tab w:val="right" w:pos="10466"/>
        </w:tabs>
        <w:spacing w:line="276" w:lineRule="auto"/>
        <w:jc w:val="both"/>
        <w:rPr>
          <w:b/>
          <w:bCs/>
          <w:sz w:val="26"/>
          <w:szCs w:val="26"/>
          <w:lang w:val="en-US"/>
        </w:rPr>
      </w:pPr>
      <w:r w:rsidRPr="00CE5567">
        <w:rPr>
          <w:rFonts w:cs="Arial"/>
          <w:noProof/>
          <w:color w:val="000000"/>
          <w:sz w:val="26"/>
          <w:szCs w:val="26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2C3BA" wp14:editId="313CE805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4229100" cy="1671320"/>
                <wp:effectExtent l="0" t="0" r="12700" b="17780"/>
                <wp:wrapSquare wrapText="bothSides"/>
                <wp:docPr id="14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671726"/>
                        </a:xfrm>
                        <a:prstGeom prst="roundRect">
                          <a:avLst>
                            <a:gd name="adj" fmla="val 6006"/>
                          </a:avLst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FCAD1" w14:textId="77777777" w:rsidR="00BF1886" w:rsidRPr="008C1470" w:rsidRDefault="00BF1886" w:rsidP="00F35F96">
                            <w:pPr>
                              <w:pStyle w:val="StandardWeb"/>
                              <w:spacing w:before="0" w:beforeAutospacing="0" w:after="60" w:afterAutospacing="0" w:line="257" w:lineRule="auto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147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Requirements:</w:t>
                            </w:r>
                          </w:p>
                          <w:p w14:paraId="09DEB22B" w14:textId="7BB39A55" w:rsidR="00BF1886" w:rsidRPr="008C1470" w:rsidRDefault="00BF1886" w:rsidP="00A6700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56" w:lineRule="auto"/>
                              <w:ind w:left="284" w:hanging="284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1470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Strong background in </w:t>
                            </w:r>
                            <w:r w:rsidR="00C948C6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Environmental M</w:t>
                            </w:r>
                            <w:r w:rsidR="001C546E" w:rsidRPr="008C1470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icrobiology, </w:t>
                            </w:r>
                            <w:r w:rsidR="00AD0600" w:rsidRPr="008C1470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Microbial </w:t>
                            </w:r>
                            <w:r w:rsidR="007517E7" w:rsidRPr="008C1470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="00AD0600" w:rsidRPr="008C1470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cology</w:t>
                            </w:r>
                            <w:r w:rsidR="00204942" w:rsidRPr="008C1470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</w:t>
                            </w:r>
                            <w:r w:rsidRPr="008C1470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Geochemistry</w:t>
                            </w:r>
                            <w:r w:rsidR="008C1470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496EDD" w:rsidRPr="008C1470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27C9B87F" w14:textId="77F70CE9" w:rsidR="00BF1886" w:rsidRPr="008C1470" w:rsidRDefault="00BF1886" w:rsidP="00A6700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56" w:lineRule="auto"/>
                              <w:ind w:left="284" w:hanging="284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1470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Ability to work independently and in a </w:t>
                            </w:r>
                            <w:r w:rsidR="008C1470" w:rsidRPr="008C1470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team.</w:t>
                            </w:r>
                          </w:p>
                          <w:p w14:paraId="51531E9A" w14:textId="1FEC72C1" w:rsidR="00BF1886" w:rsidRPr="008C1470" w:rsidRDefault="00BF1886" w:rsidP="00A6700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56" w:lineRule="auto"/>
                              <w:ind w:left="284" w:hanging="284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1470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Excellent management and communication skills</w:t>
                            </w:r>
                            <w:r w:rsidR="008C1470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3ABCAA92" w14:textId="4CFB0BE9" w:rsidR="00BF1886" w:rsidRPr="008C1470" w:rsidRDefault="00BF1886" w:rsidP="00A6700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56" w:lineRule="auto"/>
                              <w:ind w:left="284" w:hanging="284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1470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Highly motivated for interdisciplinary research</w:t>
                            </w:r>
                            <w:r w:rsidR="008C1470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2148F946" w14:textId="5604D384" w:rsidR="002A33CD" w:rsidRPr="008C1470" w:rsidRDefault="00BF1886" w:rsidP="001C546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56" w:lineRule="auto"/>
                              <w:ind w:left="284" w:hanging="284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1470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Good computer and language (English) skills</w:t>
                            </w:r>
                            <w:r w:rsidR="008C1470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2C3BA" id="Rounded Rectangle 13" o:spid="_x0000_s1026" style="position:absolute;left:0;text-align:left;margin-left:0;margin-top:9pt;width:333pt;height:131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93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" fillcolor="#e7e6e6 [3214]" strokecolor="black [3213]" strokeweight="1pt">
                <v:stroke joinstyle="miter"/>
                <v:textbox>
                  <w:txbxContent>
                    <w:p w14:paraId="7D9FCAD1" w14:textId="77777777" w:rsidR="00BF1886" w:rsidRPr="008C1470" w:rsidRDefault="00BF1886" w:rsidP="00F35F96">
                      <w:pPr>
                        <w:pStyle w:val="StandardWeb"/>
                        <w:spacing w:before="0" w:beforeAutospacing="0" w:after="60" w:afterAutospacing="0" w:line="257" w:lineRule="auto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1470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Requirements:</w:t>
                      </w:r>
                    </w:p>
                    <w:p w14:paraId="09DEB22B" w14:textId="7BB39A55" w:rsidR="00BF1886" w:rsidRPr="008C1470" w:rsidRDefault="00BF1886" w:rsidP="00A6700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line="256" w:lineRule="auto"/>
                        <w:ind w:left="284" w:hanging="284"/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1470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Strong background in </w:t>
                      </w:r>
                      <w:r w:rsidR="00C948C6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Environmental M</w:t>
                      </w:r>
                      <w:r w:rsidR="001C546E" w:rsidRPr="008C1470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icrobiology, </w:t>
                      </w:r>
                      <w:r w:rsidR="00AD0600" w:rsidRPr="008C1470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Microbial </w:t>
                      </w:r>
                      <w:r w:rsidR="007517E7" w:rsidRPr="008C1470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="00AD0600" w:rsidRPr="008C1470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cology</w:t>
                      </w:r>
                      <w:r w:rsidR="00204942" w:rsidRPr="008C1470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</w:t>
                      </w:r>
                      <w:r w:rsidRPr="008C1470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Geochemistry</w:t>
                      </w:r>
                      <w:r w:rsidR="008C1470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496EDD" w:rsidRPr="008C1470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27C9B87F" w14:textId="77F70CE9" w:rsidR="00BF1886" w:rsidRPr="008C1470" w:rsidRDefault="00BF1886" w:rsidP="00A6700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line="256" w:lineRule="auto"/>
                        <w:ind w:left="284" w:hanging="284"/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1470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Ability to work independently and in a </w:t>
                      </w:r>
                      <w:r w:rsidR="008C1470" w:rsidRPr="008C1470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team.</w:t>
                      </w:r>
                    </w:p>
                    <w:p w14:paraId="51531E9A" w14:textId="1FEC72C1" w:rsidR="00BF1886" w:rsidRPr="008C1470" w:rsidRDefault="00BF1886" w:rsidP="00A6700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line="256" w:lineRule="auto"/>
                        <w:ind w:left="284" w:hanging="284"/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1470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Excellent management and communication skills</w:t>
                      </w:r>
                      <w:r w:rsidR="008C1470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3ABCAA92" w14:textId="4CFB0BE9" w:rsidR="00BF1886" w:rsidRPr="008C1470" w:rsidRDefault="00BF1886" w:rsidP="00A6700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line="256" w:lineRule="auto"/>
                        <w:ind w:left="284" w:hanging="284"/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1470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Highly motivated for interdisciplinary research</w:t>
                      </w:r>
                      <w:r w:rsidR="008C1470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2148F946" w14:textId="5604D384" w:rsidR="002A33CD" w:rsidRPr="008C1470" w:rsidRDefault="00BF1886" w:rsidP="001C546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line="256" w:lineRule="auto"/>
                        <w:ind w:left="284" w:hanging="284"/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1470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Good computer and language (English) skills</w:t>
                      </w:r>
                      <w:r w:rsidR="008C1470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FD89FFA" w14:textId="705AD721" w:rsidR="006D2740" w:rsidRDefault="00AF1F22" w:rsidP="002F26CC">
      <w:pPr>
        <w:tabs>
          <w:tab w:val="right" w:pos="10466"/>
        </w:tabs>
        <w:spacing w:line="276" w:lineRule="auto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 xml:space="preserve">In your application, please </w:t>
      </w:r>
      <w:r w:rsidR="00AE417D">
        <w:rPr>
          <w:b/>
          <w:bCs/>
          <w:sz w:val="24"/>
          <w:lang w:val="en-US"/>
        </w:rPr>
        <w:t>indicate</w:t>
      </w:r>
      <w:r>
        <w:rPr>
          <w:b/>
          <w:bCs/>
          <w:sz w:val="24"/>
          <w:lang w:val="en-US"/>
        </w:rPr>
        <w:t xml:space="preserve"> whether you are applying for </w:t>
      </w:r>
      <w:r w:rsidR="00E256EF">
        <w:rPr>
          <w:b/>
          <w:bCs/>
          <w:sz w:val="24"/>
          <w:lang w:val="en-US"/>
        </w:rPr>
        <w:t>the</w:t>
      </w:r>
      <w:r>
        <w:rPr>
          <w:b/>
          <w:bCs/>
          <w:sz w:val="24"/>
          <w:lang w:val="en-US"/>
        </w:rPr>
        <w:t xml:space="preserve"> PhD or </w:t>
      </w:r>
      <w:r w:rsidR="00E256EF">
        <w:rPr>
          <w:b/>
          <w:bCs/>
          <w:sz w:val="24"/>
          <w:lang w:val="en-US"/>
        </w:rPr>
        <w:t xml:space="preserve">for the </w:t>
      </w:r>
      <w:r>
        <w:rPr>
          <w:b/>
          <w:bCs/>
          <w:sz w:val="24"/>
          <w:lang w:val="en-US"/>
        </w:rPr>
        <w:t>postdoc position. T</w:t>
      </w:r>
      <w:r w:rsidR="00CA19AC" w:rsidRPr="00170C37">
        <w:rPr>
          <w:b/>
          <w:bCs/>
          <w:sz w:val="24"/>
          <w:lang w:val="en-US"/>
        </w:rPr>
        <w:t xml:space="preserve">o apply, please send a </w:t>
      </w:r>
      <w:r w:rsidR="00CA19AC" w:rsidRPr="00170C37">
        <w:rPr>
          <w:b/>
          <w:bCs/>
          <w:sz w:val="24"/>
          <w:u w:val="single"/>
          <w:lang w:val="en-US"/>
        </w:rPr>
        <w:t>CV, motivation letter and overview of techniques and methods previously used</w:t>
      </w:r>
      <w:r w:rsidR="00CA19AC" w:rsidRPr="00170C37">
        <w:rPr>
          <w:b/>
          <w:bCs/>
          <w:sz w:val="24"/>
          <w:lang w:val="en-US"/>
        </w:rPr>
        <w:t xml:space="preserve"> by </w:t>
      </w:r>
      <w:r w:rsidR="00CA19AC" w:rsidRPr="00294282">
        <w:rPr>
          <w:b/>
          <w:bCs/>
          <w:sz w:val="24"/>
          <w:lang w:val="en-US"/>
        </w:rPr>
        <w:t xml:space="preserve">email before </w:t>
      </w:r>
      <w:r w:rsidR="007A7CC4">
        <w:rPr>
          <w:b/>
          <w:bCs/>
          <w:sz w:val="24"/>
          <w:lang w:val="en-US"/>
        </w:rPr>
        <w:t>December</w:t>
      </w:r>
      <w:r w:rsidR="0015656A">
        <w:rPr>
          <w:b/>
          <w:bCs/>
          <w:sz w:val="24"/>
          <w:lang w:val="en-US"/>
        </w:rPr>
        <w:t xml:space="preserve"> </w:t>
      </w:r>
      <w:r w:rsidR="007A7CC4">
        <w:rPr>
          <w:b/>
          <w:bCs/>
          <w:sz w:val="24"/>
          <w:lang w:val="en-US"/>
        </w:rPr>
        <w:t>30</w:t>
      </w:r>
      <w:r w:rsidR="0015656A" w:rsidRPr="0015656A">
        <w:rPr>
          <w:b/>
          <w:bCs/>
          <w:sz w:val="24"/>
          <w:vertAlign w:val="superscript"/>
          <w:lang w:val="en-US"/>
        </w:rPr>
        <w:t>th</w:t>
      </w:r>
      <w:r w:rsidR="0015656A">
        <w:rPr>
          <w:b/>
          <w:bCs/>
          <w:sz w:val="24"/>
          <w:lang w:val="en-US"/>
        </w:rPr>
        <w:t xml:space="preserve">, </w:t>
      </w:r>
      <w:proofErr w:type="gramStart"/>
      <w:r w:rsidR="00CA19AC" w:rsidRPr="00294282">
        <w:rPr>
          <w:b/>
          <w:bCs/>
          <w:sz w:val="24"/>
          <w:lang w:val="en-US"/>
        </w:rPr>
        <w:t>20</w:t>
      </w:r>
      <w:r w:rsidR="00496EDD">
        <w:rPr>
          <w:b/>
          <w:bCs/>
          <w:sz w:val="24"/>
          <w:lang w:val="en-US"/>
        </w:rPr>
        <w:t>2</w:t>
      </w:r>
      <w:r w:rsidR="00750723">
        <w:rPr>
          <w:b/>
          <w:bCs/>
          <w:sz w:val="24"/>
          <w:lang w:val="en-US"/>
        </w:rPr>
        <w:t>4</w:t>
      </w:r>
      <w:proofErr w:type="gramEnd"/>
      <w:r w:rsidR="00CA19AC" w:rsidRPr="00170C37">
        <w:rPr>
          <w:b/>
          <w:bCs/>
          <w:sz w:val="24"/>
          <w:lang w:val="en-US"/>
        </w:rPr>
        <w:t xml:space="preserve"> to: </w:t>
      </w:r>
    </w:p>
    <w:p w14:paraId="4B14683D" w14:textId="77777777" w:rsidR="00E256EF" w:rsidRDefault="00E256EF" w:rsidP="002F26CC">
      <w:pPr>
        <w:tabs>
          <w:tab w:val="right" w:pos="10466"/>
        </w:tabs>
        <w:spacing w:line="276" w:lineRule="auto"/>
        <w:jc w:val="both"/>
        <w:rPr>
          <w:b/>
          <w:bCs/>
          <w:sz w:val="24"/>
          <w:lang w:val="en-US"/>
        </w:rPr>
      </w:pPr>
    </w:p>
    <w:p w14:paraId="1516EA4E" w14:textId="67FC09E4" w:rsidR="00BA26E0" w:rsidRPr="008C1470" w:rsidRDefault="00521A39" w:rsidP="002F26CC">
      <w:pPr>
        <w:tabs>
          <w:tab w:val="right" w:pos="10466"/>
        </w:tabs>
        <w:spacing w:line="276" w:lineRule="auto"/>
        <w:jc w:val="both"/>
        <w:rPr>
          <w:b/>
          <w:bCs/>
          <w:i/>
          <w:iCs/>
          <w:color w:val="0563C1" w:themeColor="hyperlink"/>
          <w:sz w:val="24"/>
          <w:u w:val="single"/>
          <w:lang w:val="en-US"/>
        </w:rPr>
      </w:pPr>
      <w:r>
        <w:rPr>
          <w:b/>
          <w:bCs/>
          <w:sz w:val="24"/>
          <w:lang w:val="en-US"/>
        </w:rPr>
        <w:t xml:space="preserve">Prof. </w:t>
      </w:r>
      <w:r w:rsidR="00CA19AC" w:rsidRPr="00170C37">
        <w:rPr>
          <w:b/>
          <w:sz w:val="24"/>
          <w:lang w:val="en-US"/>
        </w:rPr>
        <w:t xml:space="preserve">Dr. </w:t>
      </w:r>
      <w:r w:rsidR="0015656A">
        <w:rPr>
          <w:b/>
          <w:sz w:val="24"/>
          <w:lang w:val="en-US"/>
        </w:rPr>
        <w:t>Andreas Kappler</w:t>
      </w:r>
      <w:r w:rsidR="00CA19AC" w:rsidRPr="00170C37">
        <w:rPr>
          <w:b/>
          <w:sz w:val="24"/>
          <w:lang w:val="en-US"/>
        </w:rPr>
        <w:t xml:space="preserve"> (</w:t>
      </w:r>
      <w:r w:rsidR="0015656A">
        <w:rPr>
          <w:b/>
          <w:sz w:val="24"/>
          <w:lang w:val="en-US"/>
        </w:rPr>
        <w:t>andreas.kappler</w:t>
      </w:r>
      <w:r w:rsidR="00CA19AC" w:rsidRPr="00170C37">
        <w:rPr>
          <w:b/>
          <w:sz w:val="24"/>
          <w:lang w:val="en-US"/>
        </w:rPr>
        <w:t xml:space="preserve">@uni-tuebingen.de), Geomicrobiology, </w:t>
      </w:r>
      <w:r w:rsidR="000E4DAC">
        <w:rPr>
          <w:b/>
          <w:sz w:val="24"/>
          <w:lang w:val="en-US"/>
        </w:rPr>
        <w:t>Department of Geosciences</w:t>
      </w:r>
      <w:r w:rsidR="00CA19AC" w:rsidRPr="00170C37">
        <w:rPr>
          <w:b/>
          <w:sz w:val="24"/>
          <w:lang w:val="en-US"/>
        </w:rPr>
        <w:t>, University of Tübingen, Germany.</w:t>
      </w:r>
      <w:r w:rsidR="00BA26E0">
        <w:rPr>
          <w:b/>
          <w:sz w:val="24"/>
          <w:lang w:val="en-US"/>
        </w:rPr>
        <w:t xml:space="preserve"> </w:t>
      </w:r>
      <w:hyperlink r:id="rId10" w:history="1">
        <w:r w:rsidR="00633343" w:rsidRPr="002F26CC">
          <w:rPr>
            <w:rStyle w:val="Hyperlink"/>
            <w:b/>
            <w:bCs/>
            <w:i/>
            <w:iCs/>
            <w:sz w:val="24"/>
            <w:lang w:val="en-US"/>
          </w:rPr>
          <w:t>https://uni-tuebingen.de/de/104138</w:t>
        </w:r>
      </w:hyperlink>
    </w:p>
    <w:sectPr w:rsidR="00BA26E0" w:rsidRPr="008C1470" w:rsidSect="00872138">
      <w:headerReference w:type="default" r:id="rId11"/>
      <w:pgSz w:w="11906" w:h="16838"/>
      <w:pgMar w:top="1843" w:right="720" w:bottom="720" w:left="72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A578C" w14:textId="77777777" w:rsidR="00693109" w:rsidRDefault="00693109" w:rsidP="00CA19AC">
      <w:r>
        <w:separator/>
      </w:r>
    </w:p>
  </w:endnote>
  <w:endnote w:type="continuationSeparator" w:id="0">
    <w:p w14:paraId="618535D5" w14:textId="77777777" w:rsidR="00693109" w:rsidRDefault="00693109" w:rsidP="00CA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9CB5E" w14:textId="77777777" w:rsidR="00693109" w:rsidRDefault="00693109" w:rsidP="00CA19AC">
      <w:r>
        <w:separator/>
      </w:r>
    </w:p>
  </w:footnote>
  <w:footnote w:type="continuationSeparator" w:id="0">
    <w:p w14:paraId="7C24439D" w14:textId="77777777" w:rsidR="00693109" w:rsidRDefault="00693109" w:rsidP="00CA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7ACF2" w14:textId="7903D17A" w:rsidR="00BF1886" w:rsidRDefault="00BF1886">
    <w:pPr>
      <w:pStyle w:val="Kopfzeile"/>
    </w:pPr>
    <w:r w:rsidRPr="00CA19AC">
      <w:rPr>
        <w:noProof/>
      </w:rPr>
      <w:drawing>
        <wp:anchor distT="0" distB="0" distL="114300" distR="114300" simplePos="0" relativeHeight="251659264" behindDoc="0" locked="0" layoutInCell="1" allowOverlap="1" wp14:anchorId="7CDBA204" wp14:editId="22882C9C">
          <wp:simplePos x="0" y="0"/>
          <wp:positionH relativeFrom="margin">
            <wp:align>right</wp:align>
          </wp:positionH>
          <wp:positionV relativeFrom="paragraph">
            <wp:posOffset>-368005</wp:posOffset>
          </wp:positionV>
          <wp:extent cx="1951429" cy="741705"/>
          <wp:effectExtent l="0" t="0" r="0" b="1270"/>
          <wp:wrapNone/>
          <wp:docPr id="2" name="Bild 1" descr="Logo Universität Tübin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 descr="Logo Universität Tübingen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429" cy="7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D3C93"/>
    <w:multiLevelType w:val="hybridMultilevel"/>
    <w:tmpl w:val="31CCCD0E"/>
    <w:lvl w:ilvl="0" w:tplc="E5EADE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661E7"/>
    <w:multiLevelType w:val="hybridMultilevel"/>
    <w:tmpl w:val="6B6C9B10"/>
    <w:lvl w:ilvl="0" w:tplc="2DAEC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EE0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CD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00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6B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D04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F2C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20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A0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C186C94"/>
    <w:multiLevelType w:val="hybridMultilevel"/>
    <w:tmpl w:val="75441B88"/>
    <w:lvl w:ilvl="0" w:tplc="AC780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0F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8F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CE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E9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E5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C5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27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548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28872018">
    <w:abstractNumId w:val="2"/>
  </w:num>
  <w:num w:numId="2" w16cid:durableId="1042948450">
    <w:abstractNumId w:val="1"/>
  </w:num>
  <w:num w:numId="3" w16cid:durableId="54830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AC"/>
    <w:rsid w:val="00005EEE"/>
    <w:rsid w:val="00014242"/>
    <w:rsid w:val="00052DD9"/>
    <w:rsid w:val="00062346"/>
    <w:rsid w:val="00075552"/>
    <w:rsid w:val="000902E8"/>
    <w:rsid w:val="000C4202"/>
    <w:rsid w:val="000D74D9"/>
    <w:rsid w:val="000E4668"/>
    <w:rsid w:val="000E4DAC"/>
    <w:rsid w:val="000E4F99"/>
    <w:rsid w:val="000F5F22"/>
    <w:rsid w:val="00106689"/>
    <w:rsid w:val="001305FF"/>
    <w:rsid w:val="00140299"/>
    <w:rsid w:val="001451F5"/>
    <w:rsid w:val="0015656A"/>
    <w:rsid w:val="00164D15"/>
    <w:rsid w:val="00170C37"/>
    <w:rsid w:val="00182415"/>
    <w:rsid w:val="001902F6"/>
    <w:rsid w:val="001944B5"/>
    <w:rsid w:val="00196234"/>
    <w:rsid w:val="001A6E86"/>
    <w:rsid w:val="001C546E"/>
    <w:rsid w:val="00204942"/>
    <w:rsid w:val="002770F3"/>
    <w:rsid w:val="00294282"/>
    <w:rsid w:val="00296A24"/>
    <w:rsid w:val="002A33CD"/>
    <w:rsid w:val="002C0608"/>
    <w:rsid w:val="002C5B3D"/>
    <w:rsid w:val="002D4160"/>
    <w:rsid w:val="002F26CC"/>
    <w:rsid w:val="00313179"/>
    <w:rsid w:val="0033296A"/>
    <w:rsid w:val="003461B2"/>
    <w:rsid w:val="003562EB"/>
    <w:rsid w:val="0038591D"/>
    <w:rsid w:val="00393ACA"/>
    <w:rsid w:val="003A2906"/>
    <w:rsid w:val="003B7EFC"/>
    <w:rsid w:val="003C34F8"/>
    <w:rsid w:val="003C67FC"/>
    <w:rsid w:val="003E1C3A"/>
    <w:rsid w:val="00433C1A"/>
    <w:rsid w:val="004500F0"/>
    <w:rsid w:val="004809DF"/>
    <w:rsid w:val="00492760"/>
    <w:rsid w:val="00496EDD"/>
    <w:rsid w:val="004A34C5"/>
    <w:rsid w:val="004F137C"/>
    <w:rsid w:val="00521A39"/>
    <w:rsid w:val="0052435B"/>
    <w:rsid w:val="00543BE5"/>
    <w:rsid w:val="0054444E"/>
    <w:rsid w:val="00550920"/>
    <w:rsid w:val="00564E5E"/>
    <w:rsid w:val="005B1E35"/>
    <w:rsid w:val="005B7EFF"/>
    <w:rsid w:val="005D7840"/>
    <w:rsid w:val="005E2A30"/>
    <w:rsid w:val="005E71A2"/>
    <w:rsid w:val="005F041D"/>
    <w:rsid w:val="005F4B08"/>
    <w:rsid w:val="006015B0"/>
    <w:rsid w:val="00626484"/>
    <w:rsid w:val="00627D55"/>
    <w:rsid w:val="00633343"/>
    <w:rsid w:val="0064426A"/>
    <w:rsid w:val="00664BB0"/>
    <w:rsid w:val="00693109"/>
    <w:rsid w:val="006C3EB0"/>
    <w:rsid w:val="006D2740"/>
    <w:rsid w:val="007034D7"/>
    <w:rsid w:val="00711705"/>
    <w:rsid w:val="00750723"/>
    <w:rsid w:val="007517E7"/>
    <w:rsid w:val="00795F3E"/>
    <w:rsid w:val="007A7CC4"/>
    <w:rsid w:val="007C48BF"/>
    <w:rsid w:val="007D52AF"/>
    <w:rsid w:val="007E1243"/>
    <w:rsid w:val="007E777E"/>
    <w:rsid w:val="007F1CA1"/>
    <w:rsid w:val="007F4C8D"/>
    <w:rsid w:val="007F5385"/>
    <w:rsid w:val="00806C29"/>
    <w:rsid w:val="00806E06"/>
    <w:rsid w:val="00836BDC"/>
    <w:rsid w:val="008418FF"/>
    <w:rsid w:val="00872138"/>
    <w:rsid w:val="00875D3B"/>
    <w:rsid w:val="008A0DA4"/>
    <w:rsid w:val="008A407A"/>
    <w:rsid w:val="008A47AD"/>
    <w:rsid w:val="008C1470"/>
    <w:rsid w:val="008C709D"/>
    <w:rsid w:val="00947D34"/>
    <w:rsid w:val="00953E52"/>
    <w:rsid w:val="009549F7"/>
    <w:rsid w:val="00957291"/>
    <w:rsid w:val="00972949"/>
    <w:rsid w:val="009839AB"/>
    <w:rsid w:val="009973F4"/>
    <w:rsid w:val="009B174B"/>
    <w:rsid w:val="009B7C01"/>
    <w:rsid w:val="009E13AB"/>
    <w:rsid w:val="009E2104"/>
    <w:rsid w:val="00A01083"/>
    <w:rsid w:val="00A05315"/>
    <w:rsid w:val="00A249FF"/>
    <w:rsid w:val="00A258F8"/>
    <w:rsid w:val="00A30AA4"/>
    <w:rsid w:val="00A47A71"/>
    <w:rsid w:val="00A56406"/>
    <w:rsid w:val="00A64F74"/>
    <w:rsid w:val="00A67002"/>
    <w:rsid w:val="00A74772"/>
    <w:rsid w:val="00A8576A"/>
    <w:rsid w:val="00A91312"/>
    <w:rsid w:val="00AA6AA5"/>
    <w:rsid w:val="00AB3E1A"/>
    <w:rsid w:val="00AD0600"/>
    <w:rsid w:val="00AE417D"/>
    <w:rsid w:val="00AF1F22"/>
    <w:rsid w:val="00B22903"/>
    <w:rsid w:val="00B6600B"/>
    <w:rsid w:val="00B93F30"/>
    <w:rsid w:val="00BA26E0"/>
    <w:rsid w:val="00BD76DA"/>
    <w:rsid w:val="00BE1E61"/>
    <w:rsid w:val="00BF1886"/>
    <w:rsid w:val="00C00371"/>
    <w:rsid w:val="00C03EBB"/>
    <w:rsid w:val="00C13598"/>
    <w:rsid w:val="00C22591"/>
    <w:rsid w:val="00C71BC2"/>
    <w:rsid w:val="00C73F4A"/>
    <w:rsid w:val="00C75C57"/>
    <w:rsid w:val="00C82649"/>
    <w:rsid w:val="00C8496B"/>
    <w:rsid w:val="00C9116C"/>
    <w:rsid w:val="00C948C6"/>
    <w:rsid w:val="00CA19AC"/>
    <w:rsid w:val="00CA21F7"/>
    <w:rsid w:val="00CB22C0"/>
    <w:rsid w:val="00CC62FA"/>
    <w:rsid w:val="00CD6ECC"/>
    <w:rsid w:val="00CE3AD7"/>
    <w:rsid w:val="00CE4FFF"/>
    <w:rsid w:val="00CE5567"/>
    <w:rsid w:val="00CE7A4D"/>
    <w:rsid w:val="00D14FAE"/>
    <w:rsid w:val="00D22E28"/>
    <w:rsid w:val="00D50363"/>
    <w:rsid w:val="00D53A4A"/>
    <w:rsid w:val="00D65AE2"/>
    <w:rsid w:val="00D71EE6"/>
    <w:rsid w:val="00D74823"/>
    <w:rsid w:val="00D77CC9"/>
    <w:rsid w:val="00D80FAF"/>
    <w:rsid w:val="00D83C95"/>
    <w:rsid w:val="00DC2C12"/>
    <w:rsid w:val="00DC348F"/>
    <w:rsid w:val="00E256EF"/>
    <w:rsid w:val="00E5648F"/>
    <w:rsid w:val="00E622EB"/>
    <w:rsid w:val="00E6584B"/>
    <w:rsid w:val="00F35BD4"/>
    <w:rsid w:val="00F35F96"/>
    <w:rsid w:val="00F45EC4"/>
    <w:rsid w:val="00F865E7"/>
    <w:rsid w:val="00FB6319"/>
    <w:rsid w:val="00F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00B342"/>
  <w15:docId w15:val="{736B6AD5-2209-144F-BE3B-1179052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9AC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19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19AC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A19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9AC"/>
    <w:rPr>
      <w:rFonts w:ascii="Arial" w:eastAsia="Times New Roman" w:hAnsi="Arial" w:cs="Times New Roman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A19AC"/>
    <w:pPr>
      <w:spacing w:before="100" w:beforeAutospacing="1" w:after="100" w:afterAutospacing="1"/>
    </w:pPr>
    <w:rPr>
      <w:rFonts w:ascii="Times New Roman" w:eastAsiaTheme="minorEastAsia" w:hAnsi="Times New Roman"/>
      <w:sz w:val="24"/>
      <w:lang w:val="en-GB" w:eastAsia="en-GB"/>
    </w:rPr>
  </w:style>
  <w:style w:type="paragraph" w:styleId="Listenabsatz">
    <w:name w:val="List Paragraph"/>
    <w:basedOn w:val="Standard"/>
    <w:uiPriority w:val="34"/>
    <w:qFormat/>
    <w:rsid w:val="00CA19AC"/>
    <w:pPr>
      <w:ind w:left="720"/>
      <w:contextualSpacing/>
    </w:pPr>
    <w:rPr>
      <w:rFonts w:ascii="Times New Roman" w:eastAsiaTheme="minorEastAsia" w:hAnsi="Times New Roman"/>
      <w:sz w:val="24"/>
      <w:lang w:val="en-GB" w:eastAsia="en-GB"/>
    </w:rPr>
  </w:style>
  <w:style w:type="character" w:styleId="Hyperlink">
    <w:name w:val="Hyperlink"/>
    <w:basedOn w:val="Absatz-Standardschriftart"/>
    <w:uiPriority w:val="99"/>
    <w:unhideWhenUsed/>
    <w:rsid w:val="0063334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C3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C37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72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5729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57291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72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7291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3461B2"/>
    <w:rPr>
      <w:i/>
      <w:iCs/>
    </w:rPr>
  </w:style>
  <w:style w:type="paragraph" w:customStyle="1" w:styleId="Default">
    <w:name w:val="Default"/>
    <w:rsid w:val="00BF18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A47A71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A01083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0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00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ni-tuebingen.de/de/10413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7D5A952D2044DBD1A9F6355594EE2" ma:contentTypeVersion="13" ma:contentTypeDescription="Create a new document." ma:contentTypeScope="" ma:versionID="a9e11308a884c7219ef907fa7d82de2b">
  <xsd:schema xmlns:xsd="http://www.w3.org/2001/XMLSchema" xmlns:xs="http://www.w3.org/2001/XMLSchema" xmlns:p="http://schemas.microsoft.com/office/2006/metadata/properties" xmlns:ns3="97d927d6-caa4-4761-85e3-b00d2e50db94" xmlns:ns4="2dea64db-88c6-4674-849d-5a3cb7eeffe1" targetNamespace="http://schemas.microsoft.com/office/2006/metadata/properties" ma:root="true" ma:fieldsID="531e6a42975dd7679e3ac24f3ae19e5a" ns3:_="" ns4:_="">
    <xsd:import namespace="97d927d6-caa4-4761-85e3-b00d2e50db94"/>
    <xsd:import namespace="2dea64db-88c6-4674-849d-5a3cb7eeff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27d6-caa4-4761-85e3-b00d2e50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a64db-88c6-4674-849d-5a3cb7eef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C98BA-0CB0-4C71-9D8D-0183B5D2A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F1A5B-E8FB-4E0E-ADCC-93803AFB8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1CEA7A-FC0C-424F-9DB6-B24B65AB5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27d6-caa4-4761-85e3-b00d2e50db94"/>
    <ds:schemaRef ds:uri="2dea64db-88c6-4674-849d-5a3cb7eef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Andreas Kappler</cp:lastModifiedBy>
  <cp:revision>20</cp:revision>
  <cp:lastPrinted>2019-05-13T12:23:00Z</cp:lastPrinted>
  <dcterms:created xsi:type="dcterms:W3CDTF">2023-12-22T09:10:00Z</dcterms:created>
  <dcterms:modified xsi:type="dcterms:W3CDTF">2024-11-15T13:37:00Z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0x0101007C87D5A952D2044DBD1A9F6355594EE2</vt:lpwstr>
  </property>
</Properties>
</file>