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3C9" w:rsidRPr="00A50BDF" w:rsidRDefault="009E03C9">
      <w:pPr>
        <w:jc w:val="center"/>
        <w:rPr>
          <w:sz w:val="2"/>
        </w:rPr>
      </w:pPr>
      <w:bookmarkStart w:id="0" w:name="_GoBack"/>
      <w:bookmarkEnd w:id="0"/>
    </w:p>
    <w:p w:rsidR="005B3819" w:rsidRDefault="005B3819">
      <w:pPr>
        <w:jc w:val="center"/>
        <w:rPr>
          <w:rFonts w:ascii="Arial Black" w:hAnsi="Arial Black"/>
          <w:sz w:val="32"/>
        </w:rPr>
      </w:pPr>
      <w:r>
        <w:rPr>
          <w:rFonts w:ascii="Arial Black" w:hAnsi="Arial Black"/>
          <w:sz w:val="32"/>
        </w:rPr>
        <w:t>BEISPIEL</w:t>
      </w:r>
    </w:p>
    <w:p w:rsidR="005B3819" w:rsidRPr="005B3819" w:rsidRDefault="005B3819">
      <w:pPr>
        <w:jc w:val="center"/>
        <w:rPr>
          <w:rFonts w:ascii="Arial" w:hAnsi="Arial" w:cs="Arial"/>
        </w:rPr>
      </w:pPr>
      <w:r w:rsidRPr="005B3819">
        <w:rPr>
          <w:rFonts w:ascii="Arial" w:hAnsi="Arial" w:cs="Arial"/>
        </w:rPr>
        <w:t>für eine</w:t>
      </w:r>
    </w:p>
    <w:p w:rsidR="009E03C9" w:rsidRDefault="009E03C9">
      <w:pPr>
        <w:jc w:val="center"/>
        <w:rPr>
          <w:rFonts w:ascii="Arial Black" w:hAnsi="Arial Black"/>
        </w:rPr>
      </w:pPr>
      <w:r>
        <w:rPr>
          <w:rFonts w:ascii="Arial Black" w:hAnsi="Arial Black"/>
        </w:rPr>
        <w:t>Unterweisung für Besucher de</w:t>
      </w:r>
      <w:r w:rsidR="005B3819">
        <w:rPr>
          <w:rFonts w:ascii="Arial Black" w:hAnsi="Arial Black"/>
        </w:rPr>
        <w:t>s</w:t>
      </w:r>
      <w:r>
        <w:rPr>
          <w:rFonts w:ascii="Arial Black" w:hAnsi="Arial Black"/>
        </w:rPr>
        <w:t xml:space="preserve"> Strahlenschutzb</w:t>
      </w:r>
      <w:r>
        <w:rPr>
          <w:rFonts w:ascii="Arial Black" w:hAnsi="Arial Black"/>
        </w:rPr>
        <w:t>e</w:t>
      </w:r>
      <w:r>
        <w:rPr>
          <w:rFonts w:ascii="Arial Black" w:hAnsi="Arial Black"/>
        </w:rPr>
        <w:t>reiche</w:t>
      </w:r>
      <w:r w:rsidR="005B3819">
        <w:rPr>
          <w:rFonts w:ascii="Arial Black" w:hAnsi="Arial Black"/>
        </w:rPr>
        <w:t>s</w:t>
      </w:r>
      <w:r>
        <w:rPr>
          <w:rFonts w:ascii="Arial Black" w:hAnsi="Arial Black"/>
        </w:rPr>
        <w:t xml:space="preserve"> im</w:t>
      </w:r>
    </w:p>
    <w:p w:rsidR="009E03C9" w:rsidRPr="005B3819" w:rsidRDefault="005B3819">
      <w:pPr>
        <w:jc w:val="center"/>
        <w:rPr>
          <w:rFonts w:ascii="Arial Black" w:hAnsi="Arial Black"/>
          <w:b/>
          <w:bCs/>
          <w:i/>
        </w:rPr>
      </w:pPr>
      <w:r w:rsidRPr="005B3819">
        <w:rPr>
          <w:rFonts w:ascii="Arial Black" w:hAnsi="Arial Black"/>
          <w:i/>
        </w:rPr>
        <w:t xml:space="preserve">[NAME DER EINRICHTUNG] </w:t>
      </w:r>
    </w:p>
    <w:p w:rsidR="009E03C9" w:rsidRPr="005B3819" w:rsidRDefault="005B3819">
      <w:pPr>
        <w:jc w:val="center"/>
        <w:rPr>
          <w:rFonts w:ascii="Arial" w:hAnsi="Arial" w:cs="Arial"/>
          <w:i/>
          <w:sz w:val="22"/>
        </w:rPr>
      </w:pPr>
      <w:r w:rsidRPr="005B3819">
        <w:rPr>
          <w:rFonts w:ascii="Arial" w:hAnsi="Arial" w:cs="Arial"/>
          <w:i/>
          <w:sz w:val="22"/>
        </w:rPr>
        <w:t>[ADRESSE]</w:t>
      </w:r>
    </w:p>
    <w:p w:rsidR="009E03C9" w:rsidRPr="005B3819" w:rsidRDefault="009E03C9">
      <w:pPr>
        <w:pBdr>
          <w:bottom w:val="single" w:sz="4" w:space="1" w:color="auto"/>
        </w:pBdr>
        <w:rPr>
          <w:sz w:val="20"/>
        </w:rPr>
      </w:pPr>
    </w:p>
    <w:p w:rsidR="009E03C9" w:rsidRPr="005B3819" w:rsidRDefault="009E03C9">
      <w:pPr>
        <w:rPr>
          <w:sz w:val="20"/>
        </w:rPr>
      </w:pPr>
    </w:p>
    <w:p w:rsidR="009E03C9" w:rsidRDefault="009E03C9">
      <w:pPr>
        <w:jc w:val="both"/>
        <w:rPr>
          <w:rFonts w:ascii="Arial" w:hAnsi="Arial"/>
          <w:sz w:val="20"/>
        </w:rPr>
      </w:pPr>
      <w:r>
        <w:rPr>
          <w:rFonts w:ascii="Arial" w:hAnsi="Arial"/>
          <w:sz w:val="20"/>
        </w:rPr>
        <w:t>Besucher dürfen den Überwachungs- bzw. Kontrollbereich betreten, wenn sie die Erlaubnis des Strahle</w:t>
      </w:r>
      <w:r>
        <w:rPr>
          <w:rFonts w:ascii="Arial" w:hAnsi="Arial"/>
          <w:sz w:val="20"/>
        </w:rPr>
        <w:t>n</w:t>
      </w:r>
      <w:r>
        <w:rPr>
          <w:rFonts w:ascii="Arial" w:hAnsi="Arial"/>
          <w:sz w:val="20"/>
        </w:rPr>
        <w:t>schutzbeauftragten eingeholt haben, unterwiesen worden sind und die Unterweisung unte</w:t>
      </w:r>
      <w:r>
        <w:rPr>
          <w:rFonts w:ascii="Arial" w:hAnsi="Arial"/>
          <w:sz w:val="20"/>
        </w:rPr>
        <w:t>r</w:t>
      </w:r>
      <w:r>
        <w:rPr>
          <w:rFonts w:ascii="Arial" w:hAnsi="Arial"/>
          <w:sz w:val="20"/>
        </w:rPr>
        <w:t xml:space="preserve">schrieben haben. </w:t>
      </w:r>
    </w:p>
    <w:p w:rsidR="009E03C9" w:rsidRDefault="009E03C9">
      <w:pPr>
        <w:jc w:val="both"/>
        <w:rPr>
          <w:rFonts w:ascii="Arial" w:hAnsi="Arial"/>
          <w:sz w:val="20"/>
        </w:rPr>
      </w:pPr>
    </w:p>
    <w:p w:rsidR="009E03C9" w:rsidRDefault="009E03C9">
      <w:pPr>
        <w:jc w:val="both"/>
        <w:rPr>
          <w:rFonts w:ascii="Arial" w:hAnsi="Arial"/>
          <w:sz w:val="20"/>
        </w:rPr>
      </w:pPr>
      <w:r>
        <w:rPr>
          <w:rFonts w:ascii="Arial" w:hAnsi="Arial"/>
          <w:sz w:val="20"/>
        </w:rPr>
        <w:t>Auf Grund der Anwendung von off</w:t>
      </w:r>
      <w:r>
        <w:rPr>
          <w:rFonts w:ascii="Arial" w:hAnsi="Arial"/>
          <w:sz w:val="20"/>
        </w:rPr>
        <w:t>e</w:t>
      </w:r>
      <w:r>
        <w:rPr>
          <w:rFonts w:ascii="Arial" w:hAnsi="Arial"/>
          <w:sz w:val="20"/>
        </w:rPr>
        <w:t>nen und umschlossenen radioaktiven Stoffen im Überwachungs- bzw. Kontrollbereich de</w:t>
      </w:r>
      <w:r w:rsidR="005B3819">
        <w:rPr>
          <w:rFonts w:ascii="Arial" w:hAnsi="Arial"/>
          <w:sz w:val="20"/>
        </w:rPr>
        <w:t>s/r</w:t>
      </w:r>
      <w:r>
        <w:rPr>
          <w:rFonts w:ascii="Arial" w:hAnsi="Arial"/>
          <w:sz w:val="20"/>
        </w:rPr>
        <w:t xml:space="preserve"> </w:t>
      </w:r>
      <w:r w:rsidR="005B3819" w:rsidRPr="005B3819">
        <w:rPr>
          <w:rFonts w:ascii="Arial" w:hAnsi="Arial"/>
          <w:i/>
          <w:sz w:val="20"/>
        </w:rPr>
        <w:t>[NAME DER EINRICHTUNG]</w:t>
      </w:r>
      <w:r w:rsidR="005B3819" w:rsidRPr="005B3819">
        <w:rPr>
          <w:rFonts w:ascii="Arial" w:hAnsi="Arial"/>
          <w:sz w:val="20"/>
        </w:rPr>
        <w:t xml:space="preserve"> </w:t>
      </w:r>
      <w:r>
        <w:rPr>
          <w:rFonts w:ascii="Arial" w:hAnsi="Arial"/>
          <w:sz w:val="20"/>
        </w:rPr>
        <w:t xml:space="preserve">ist eine Kontamination, Kontaminationsverschleppung, Inkorporation und </w:t>
      </w:r>
      <w:r w:rsidR="006B2F8E">
        <w:rPr>
          <w:rFonts w:ascii="Arial" w:hAnsi="Arial"/>
          <w:sz w:val="20"/>
        </w:rPr>
        <w:t>eine äußere Exposition</w:t>
      </w:r>
      <w:r>
        <w:rPr>
          <w:rFonts w:ascii="Arial" w:hAnsi="Arial"/>
          <w:sz w:val="20"/>
        </w:rPr>
        <w:t xml:space="preserve"> durch radioaktive Sto</w:t>
      </w:r>
      <w:r>
        <w:rPr>
          <w:rFonts w:ascii="Arial" w:hAnsi="Arial"/>
          <w:sz w:val="20"/>
        </w:rPr>
        <w:t>f</w:t>
      </w:r>
      <w:r>
        <w:rPr>
          <w:rFonts w:ascii="Arial" w:hAnsi="Arial"/>
          <w:sz w:val="20"/>
        </w:rPr>
        <w:t>fe möglich.</w:t>
      </w:r>
    </w:p>
    <w:p w:rsidR="009E03C9" w:rsidRDefault="009E03C9">
      <w:pPr>
        <w:pStyle w:val="File"/>
        <w:jc w:val="both"/>
        <w:rPr>
          <w:bCs w:val="0"/>
        </w:rPr>
      </w:pPr>
    </w:p>
    <w:p w:rsidR="009E03C9" w:rsidRDefault="006B2F8E">
      <w:pPr>
        <w:jc w:val="both"/>
        <w:rPr>
          <w:rFonts w:ascii="Arial" w:hAnsi="Arial"/>
          <w:sz w:val="20"/>
        </w:rPr>
      </w:pPr>
      <w:r w:rsidRPr="006B2F8E">
        <w:rPr>
          <w:rFonts w:ascii="Arial" w:hAnsi="Arial"/>
          <w:sz w:val="20"/>
        </w:rPr>
        <w:t>Frauen haben bei der Unterweisung eine Schwangerschaft im Hinblick auf die Risiken einer Exposition für das ungeborene Kind mitzuteilen. Eine Mutter wird darauf hingewiesen, dass im Fall einer bei ihr auftretenden Kontamination der Säugling beim Stillen radioaktive Stoffe inkorporieren könnte. In beiden Fällen wenden Sie sich bitte an den Strahlenschutzbeauftragten.</w:t>
      </w:r>
    </w:p>
    <w:p w:rsidR="009E03C9" w:rsidRDefault="009E03C9">
      <w:pPr>
        <w:pStyle w:val="File"/>
        <w:jc w:val="both"/>
        <w:rPr>
          <w:bCs w:val="0"/>
        </w:rPr>
      </w:pPr>
    </w:p>
    <w:p w:rsidR="009E03C9" w:rsidRDefault="009E03C9">
      <w:pPr>
        <w:jc w:val="both"/>
        <w:rPr>
          <w:rFonts w:ascii="Arial" w:hAnsi="Arial"/>
          <w:sz w:val="20"/>
        </w:rPr>
      </w:pPr>
      <w:r>
        <w:rPr>
          <w:rFonts w:ascii="Arial" w:hAnsi="Arial"/>
          <w:sz w:val="20"/>
        </w:rPr>
        <w:t>Besucher müssen Schutzkleidung tragen. Sie besteh</w:t>
      </w:r>
      <w:r w:rsidR="005B3819">
        <w:rPr>
          <w:rFonts w:ascii="Arial" w:hAnsi="Arial"/>
          <w:sz w:val="20"/>
        </w:rPr>
        <w:t xml:space="preserve">t aus dem gelben Arbeitsmantel </w:t>
      </w:r>
      <w:r w:rsidR="005B3819" w:rsidRPr="005B3819">
        <w:rPr>
          <w:rFonts w:ascii="Arial" w:hAnsi="Arial"/>
          <w:i/>
          <w:sz w:val="20"/>
        </w:rPr>
        <w:t>[</w:t>
      </w:r>
      <w:r w:rsidRPr="005B3819">
        <w:rPr>
          <w:rFonts w:ascii="Arial" w:hAnsi="Arial"/>
          <w:i/>
          <w:sz w:val="20"/>
        </w:rPr>
        <w:t>Aufschrift “Bes</w:t>
      </w:r>
      <w:r w:rsidRPr="005B3819">
        <w:rPr>
          <w:rFonts w:ascii="Arial" w:hAnsi="Arial"/>
          <w:i/>
          <w:sz w:val="20"/>
        </w:rPr>
        <w:t>u</w:t>
      </w:r>
      <w:r w:rsidR="005B3819" w:rsidRPr="005B3819">
        <w:rPr>
          <w:rFonts w:ascii="Arial" w:hAnsi="Arial"/>
          <w:i/>
          <w:sz w:val="20"/>
        </w:rPr>
        <w:t>cher“]</w:t>
      </w:r>
      <w:r>
        <w:rPr>
          <w:rFonts w:ascii="Arial" w:hAnsi="Arial"/>
          <w:sz w:val="20"/>
        </w:rPr>
        <w:t>, der geschlossen zu tragen ist, und festen Schuhen. Beruflich exponierte Personen müssen zusät</w:t>
      </w:r>
      <w:r>
        <w:rPr>
          <w:rFonts w:ascii="Arial" w:hAnsi="Arial"/>
          <w:sz w:val="20"/>
        </w:rPr>
        <w:t>z</w:t>
      </w:r>
      <w:r>
        <w:rPr>
          <w:rFonts w:ascii="Arial" w:hAnsi="Arial"/>
          <w:sz w:val="20"/>
        </w:rPr>
        <w:t>lich ihr persönliches Dosimeter tr</w:t>
      </w:r>
      <w:r>
        <w:rPr>
          <w:rFonts w:ascii="Arial" w:hAnsi="Arial"/>
          <w:sz w:val="20"/>
        </w:rPr>
        <w:t>a</w:t>
      </w:r>
      <w:r>
        <w:rPr>
          <w:rFonts w:ascii="Arial" w:hAnsi="Arial"/>
          <w:sz w:val="20"/>
        </w:rPr>
        <w:t xml:space="preserve">gen. </w:t>
      </w:r>
    </w:p>
    <w:p w:rsidR="009E03C9" w:rsidRDefault="009E03C9">
      <w:pPr>
        <w:pStyle w:val="File"/>
        <w:jc w:val="both"/>
        <w:rPr>
          <w:bCs w:val="0"/>
        </w:rPr>
      </w:pPr>
    </w:p>
    <w:p w:rsidR="009E03C9" w:rsidRDefault="009E03C9">
      <w:pPr>
        <w:jc w:val="both"/>
        <w:rPr>
          <w:rFonts w:ascii="Arial" w:hAnsi="Arial"/>
          <w:sz w:val="20"/>
        </w:rPr>
      </w:pPr>
      <w:r>
        <w:rPr>
          <w:rFonts w:ascii="Arial" w:hAnsi="Arial"/>
          <w:sz w:val="20"/>
        </w:rPr>
        <w:t xml:space="preserve">Wird ein </w:t>
      </w:r>
      <w:r w:rsidR="003C6CD2">
        <w:rPr>
          <w:rFonts w:ascii="Arial" w:hAnsi="Arial"/>
          <w:sz w:val="20"/>
        </w:rPr>
        <w:t>direkt ablesbares D</w:t>
      </w:r>
      <w:r>
        <w:rPr>
          <w:rFonts w:ascii="Arial" w:hAnsi="Arial"/>
          <w:sz w:val="20"/>
        </w:rPr>
        <w:t xml:space="preserve">osimeter benutzt, sind die Messwerte vor dem Betreten und beim Verlassen des Überwachungsbereiches zu dokumentieren. Das </w:t>
      </w:r>
      <w:r w:rsidR="003C6CD2">
        <w:rPr>
          <w:rFonts w:ascii="Arial" w:hAnsi="Arial"/>
          <w:sz w:val="20"/>
        </w:rPr>
        <w:t>D</w:t>
      </w:r>
      <w:r>
        <w:rPr>
          <w:rFonts w:ascii="Arial" w:hAnsi="Arial"/>
          <w:sz w:val="20"/>
        </w:rPr>
        <w:t xml:space="preserve">osimeter wird in </w:t>
      </w:r>
      <w:r w:rsidR="003C6CD2">
        <w:rPr>
          <w:rFonts w:ascii="Arial" w:hAnsi="Arial"/>
          <w:sz w:val="20"/>
        </w:rPr>
        <w:t xml:space="preserve">Strahlrichtung in bzw. an </w:t>
      </w:r>
      <w:r>
        <w:rPr>
          <w:rFonts w:ascii="Arial" w:hAnsi="Arial"/>
          <w:sz w:val="20"/>
        </w:rPr>
        <w:t>der linken ä</w:t>
      </w:r>
      <w:r>
        <w:rPr>
          <w:rFonts w:ascii="Arial" w:hAnsi="Arial"/>
          <w:sz w:val="20"/>
        </w:rPr>
        <w:t>u</w:t>
      </w:r>
      <w:r>
        <w:rPr>
          <w:rFonts w:ascii="Arial" w:hAnsi="Arial"/>
          <w:sz w:val="20"/>
        </w:rPr>
        <w:t>ßeren Brus</w:t>
      </w:r>
      <w:r>
        <w:rPr>
          <w:rFonts w:ascii="Arial" w:hAnsi="Arial"/>
          <w:sz w:val="20"/>
        </w:rPr>
        <w:t>t</w:t>
      </w:r>
      <w:r>
        <w:rPr>
          <w:rFonts w:ascii="Arial" w:hAnsi="Arial"/>
          <w:sz w:val="20"/>
        </w:rPr>
        <w:t xml:space="preserve">tasche des gelben Schutzkittels befestigt. </w:t>
      </w:r>
      <w:r w:rsidR="003C6CD2">
        <w:rPr>
          <w:rFonts w:ascii="Arial" w:hAnsi="Arial"/>
          <w:sz w:val="20"/>
        </w:rPr>
        <w:t>Die D</w:t>
      </w:r>
      <w:r>
        <w:rPr>
          <w:rFonts w:ascii="Arial" w:hAnsi="Arial"/>
          <w:sz w:val="20"/>
        </w:rPr>
        <w:t>osimeter werden aus Regalen entnommen, die sich im Eingangsbereich n</w:t>
      </w:r>
      <w:r>
        <w:rPr>
          <w:rFonts w:ascii="Arial" w:hAnsi="Arial"/>
          <w:sz w:val="20"/>
        </w:rPr>
        <w:t>e</w:t>
      </w:r>
      <w:r>
        <w:rPr>
          <w:rFonts w:ascii="Arial" w:hAnsi="Arial"/>
          <w:sz w:val="20"/>
        </w:rPr>
        <w:t xml:space="preserve">ben dem Hand-Fuß-Kleider-Monitor </w:t>
      </w:r>
      <w:r w:rsidR="005B3819" w:rsidRPr="005B3819">
        <w:rPr>
          <w:rFonts w:ascii="Arial" w:hAnsi="Arial"/>
          <w:i/>
          <w:sz w:val="20"/>
        </w:rPr>
        <w:t>[Handmonitor]</w:t>
      </w:r>
      <w:r w:rsidR="005B3819">
        <w:rPr>
          <w:rFonts w:ascii="Arial" w:hAnsi="Arial"/>
          <w:sz w:val="20"/>
        </w:rPr>
        <w:t xml:space="preserve"> </w:t>
      </w:r>
      <w:r>
        <w:rPr>
          <w:rFonts w:ascii="Arial" w:hAnsi="Arial"/>
          <w:sz w:val="20"/>
        </w:rPr>
        <w:t>befinden.</w:t>
      </w:r>
    </w:p>
    <w:p w:rsidR="009E03C9" w:rsidRDefault="009E03C9">
      <w:pPr>
        <w:pStyle w:val="File"/>
        <w:jc w:val="both"/>
        <w:rPr>
          <w:bCs w:val="0"/>
        </w:rPr>
      </w:pPr>
    </w:p>
    <w:p w:rsidR="009E03C9" w:rsidRDefault="009E03C9">
      <w:pPr>
        <w:jc w:val="both"/>
        <w:rPr>
          <w:rFonts w:ascii="Arial" w:hAnsi="Arial"/>
          <w:sz w:val="20"/>
        </w:rPr>
      </w:pPr>
      <w:r>
        <w:rPr>
          <w:rFonts w:ascii="Arial" w:hAnsi="Arial"/>
          <w:sz w:val="20"/>
        </w:rPr>
        <w:t>Essen, Trinken, Rauchen</w:t>
      </w:r>
      <w:r w:rsidR="003C6CD2">
        <w:rPr>
          <w:rFonts w:ascii="Arial" w:hAnsi="Arial"/>
          <w:sz w:val="20"/>
        </w:rPr>
        <w:t xml:space="preserve">, der Genuss von Kaugummi und </w:t>
      </w:r>
      <w:r>
        <w:rPr>
          <w:rFonts w:ascii="Arial" w:hAnsi="Arial"/>
          <w:sz w:val="20"/>
        </w:rPr>
        <w:t>der Gebrauch von Kosmetika sind nicht ge</w:t>
      </w:r>
      <w:r>
        <w:rPr>
          <w:rFonts w:ascii="Arial" w:hAnsi="Arial"/>
          <w:sz w:val="20"/>
        </w:rPr>
        <w:t>s</w:t>
      </w:r>
      <w:r>
        <w:rPr>
          <w:rFonts w:ascii="Arial" w:hAnsi="Arial"/>
          <w:sz w:val="20"/>
        </w:rPr>
        <w:t xml:space="preserve">tattet. </w:t>
      </w:r>
    </w:p>
    <w:p w:rsidR="009E03C9" w:rsidRDefault="009E03C9">
      <w:pPr>
        <w:pStyle w:val="File"/>
        <w:jc w:val="both"/>
        <w:rPr>
          <w:bCs w:val="0"/>
        </w:rPr>
      </w:pPr>
    </w:p>
    <w:p w:rsidR="009E03C9" w:rsidRDefault="009E03C9">
      <w:pPr>
        <w:jc w:val="both"/>
        <w:rPr>
          <w:rFonts w:ascii="Arial" w:hAnsi="Arial"/>
          <w:sz w:val="20"/>
        </w:rPr>
      </w:pPr>
      <w:r>
        <w:rPr>
          <w:rFonts w:ascii="Arial" w:hAnsi="Arial"/>
          <w:sz w:val="20"/>
        </w:rPr>
        <w:t xml:space="preserve">Es dürfen </w:t>
      </w:r>
      <w:r>
        <w:rPr>
          <w:rFonts w:ascii="Arial" w:hAnsi="Arial"/>
          <w:sz w:val="20"/>
          <w:u w:val="single"/>
        </w:rPr>
        <w:t>keine</w:t>
      </w:r>
      <w:r>
        <w:rPr>
          <w:rFonts w:ascii="Arial" w:hAnsi="Arial"/>
          <w:sz w:val="20"/>
        </w:rPr>
        <w:t xml:space="preserve"> Tätigkeiten ausgeführt werden!</w:t>
      </w:r>
    </w:p>
    <w:p w:rsidR="009E03C9" w:rsidRDefault="009E03C9">
      <w:pPr>
        <w:pStyle w:val="File"/>
        <w:jc w:val="both"/>
        <w:rPr>
          <w:bCs w:val="0"/>
        </w:rPr>
      </w:pPr>
    </w:p>
    <w:p w:rsidR="009E03C9" w:rsidRDefault="009E03C9">
      <w:pPr>
        <w:jc w:val="both"/>
        <w:rPr>
          <w:rFonts w:ascii="Arial" w:hAnsi="Arial"/>
          <w:sz w:val="20"/>
        </w:rPr>
      </w:pPr>
      <w:r>
        <w:rPr>
          <w:rFonts w:ascii="Arial" w:hAnsi="Arial"/>
          <w:sz w:val="20"/>
        </w:rPr>
        <w:t>Bei Notfällen benutzen Sie die Sprechstellen auf den Fluren durch Drücken des roten Alarmdrückers. Tel</w:t>
      </w:r>
      <w:r>
        <w:rPr>
          <w:rFonts w:ascii="Arial" w:hAnsi="Arial"/>
          <w:sz w:val="20"/>
        </w:rPr>
        <w:t>e</w:t>
      </w:r>
      <w:r>
        <w:rPr>
          <w:rFonts w:ascii="Arial" w:hAnsi="Arial"/>
          <w:sz w:val="20"/>
        </w:rPr>
        <w:t>fone mit Ruf- bzw. Notrufverzeichnis befinden sich auf den Fluren und außerhalb des Strahlenschutzbere</w:t>
      </w:r>
      <w:r>
        <w:rPr>
          <w:rFonts w:ascii="Arial" w:hAnsi="Arial"/>
          <w:sz w:val="20"/>
        </w:rPr>
        <w:t>i</w:t>
      </w:r>
      <w:r w:rsidR="005B3819">
        <w:rPr>
          <w:rFonts w:ascii="Arial" w:hAnsi="Arial"/>
          <w:sz w:val="20"/>
        </w:rPr>
        <w:t xml:space="preserve">ches im/am </w:t>
      </w:r>
      <w:r w:rsidR="005B3819" w:rsidRPr="005B3819">
        <w:rPr>
          <w:rFonts w:ascii="Arial" w:hAnsi="Arial"/>
          <w:i/>
          <w:sz w:val="20"/>
        </w:rPr>
        <w:t>[Ort angeben]</w:t>
      </w:r>
      <w:r w:rsidR="005B3819">
        <w:rPr>
          <w:rFonts w:ascii="Arial" w:hAnsi="Arial"/>
          <w:i/>
          <w:sz w:val="20"/>
        </w:rPr>
        <w:t xml:space="preserve"> oder </w:t>
      </w:r>
      <w:r w:rsidR="005B3819" w:rsidRPr="005B3819">
        <w:rPr>
          <w:rFonts w:ascii="Arial" w:hAnsi="Arial"/>
          <w:sz w:val="20"/>
        </w:rPr>
        <w:t>auf den Monitoren im Eingangsbereich des Gebäudes</w:t>
      </w:r>
      <w:r w:rsidR="005B3819">
        <w:rPr>
          <w:rFonts w:ascii="Arial" w:hAnsi="Arial"/>
          <w:sz w:val="20"/>
        </w:rPr>
        <w:t xml:space="preserve"> und in </w:t>
      </w:r>
      <w:r w:rsidR="006B2F8E">
        <w:rPr>
          <w:rFonts w:ascii="Arial" w:hAnsi="Arial"/>
          <w:sz w:val="20"/>
        </w:rPr>
        <w:t xml:space="preserve">der </w:t>
      </w:r>
      <w:r w:rsidR="005B3819">
        <w:rPr>
          <w:rFonts w:ascii="Arial" w:hAnsi="Arial"/>
          <w:sz w:val="20"/>
        </w:rPr>
        <w:t>Schleuse</w:t>
      </w:r>
      <w:r w:rsidR="005B3819">
        <w:rPr>
          <w:rFonts w:ascii="Arial" w:hAnsi="Arial"/>
          <w:i/>
          <w:sz w:val="20"/>
        </w:rPr>
        <w:t>.</w:t>
      </w:r>
      <w:r w:rsidR="005B3819">
        <w:rPr>
          <w:rFonts w:ascii="Arial" w:hAnsi="Arial"/>
          <w:sz w:val="20"/>
        </w:rPr>
        <w:t xml:space="preserve"> </w:t>
      </w:r>
    </w:p>
    <w:p w:rsidR="009E03C9" w:rsidRDefault="009E03C9">
      <w:pPr>
        <w:pStyle w:val="Textkrper-Zeileneinzug"/>
        <w:ind w:left="0"/>
      </w:pPr>
      <w:r>
        <w:t xml:space="preserve">Bei einem Alarm begibt sich jeder auf den Fluchtwegen zum Sammelplatz </w:t>
      </w:r>
      <w:r w:rsidR="005B3819" w:rsidRPr="005B3819">
        <w:rPr>
          <w:i/>
        </w:rPr>
        <w:t>[Ort angeben]</w:t>
      </w:r>
      <w:r w:rsidR="005B3819">
        <w:t xml:space="preserve"> </w:t>
      </w:r>
      <w:r>
        <w:t>und meldet sich beim Strahlenschutzbeauftragten.</w:t>
      </w:r>
      <w:r w:rsidR="005B3819">
        <w:t xml:space="preserve"> Den Namen und die Telefonnummer des zuständigen Strahlenschutzb</w:t>
      </w:r>
      <w:r w:rsidR="005B3819">
        <w:t>e</w:t>
      </w:r>
      <w:r w:rsidR="005B3819">
        <w:t xml:space="preserve">auftragten finden auf </w:t>
      </w:r>
      <w:r w:rsidR="00A50BDF">
        <w:t>im Ruf- bzw. Notrufverzeichnis</w:t>
      </w:r>
      <w:r w:rsidR="00A50BDF" w:rsidRPr="00A50BDF">
        <w:t xml:space="preserve"> </w:t>
      </w:r>
      <w:r w:rsidR="00A50BDF">
        <w:t xml:space="preserve">oder den </w:t>
      </w:r>
      <w:r w:rsidR="006B2F8E">
        <w:t>Bildschirm-</w:t>
      </w:r>
      <w:r w:rsidR="00A50BDF">
        <w:t>Monitoren</w:t>
      </w:r>
      <w:r w:rsidR="006B2F8E">
        <w:t xml:space="preserve"> am Eingang </w:t>
      </w:r>
      <w:r w:rsidR="00A50BDF">
        <w:t>angezeigt.</w:t>
      </w:r>
    </w:p>
    <w:p w:rsidR="009E03C9" w:rsidRDefault="009E03C9">
      <w:pPr>
        <w:pStyle w:val="File"/>
        <w:jc w:val="both"/>
        <w:rPr>
          <w:bCs w:val="0"/>
        </w:rPr>
      </w:pPr>
    </w:p>
    <w:p w:rsidR="009E03C9" w:rsidRDefault="009E03C9">
      <w:pPr>
        <w:jc w:val="both"/>
        <w:rPr>
          <w:rFonts w:ascii="Arial" w:hAnsi="Arial"/>
          <w:sz w:val="20"/>
        </w:rPr>
      </w:pPr>
      <w:r>
        <w:rPr>
          <w:rFonts w:ascii="Arial" w:hAnsi="Arial"/>
          <w:sz w:val="20"/>
        </w:rPr>
        <w:t>Vor dem Verlassen des Strahlenschutzbereichs hat sich jeder Besucher in Anwesenheit der Beglei</w:t>
      </w:r>
      <w:r>
        <w:rPr>
          <w:rFonts w:ascii="Arial" w:hAnsi="Arial"/>
          <w:sz w:val="20"/>
        </w:rPr>
        <w:t>t</w:t>
      </w:r>
      <w:r>
        <w:rPr>
          <w:rFonts w:ascii="Arial" w:hAnsi="Arial"/>
          <w:sz w:val="20"/>
        </w:rPr>
        <w:t>person am Hand-Fuß-Kleider-Monitor auf Kontaminationen zu überprüfen. Wird eine Kontamination festgestellt, wird das Betriebspersonal umgehend benachric</w:t>
      </w:r>
      <w:r>
        <w:rPr>
          <w:rFonts w:ascii="Arial" w:hAnsi="Arial"/>
          <w:sz w:val="20"/>
        </w:rPr>
        <w:t>h</w:t>
      </w:r>
      <w:r>
        <w:rPr>
          <w:rFonts w:ascii="Arial" w:hAnsi="Arial"/>
          <w:sz w:val="20"/>
        </w:rPr>
        <w:t>tigt.</w:t>
      </w:r>
    </w:p>
    <w:p w:rsidR="009E03C9" w:rsidRPr="005B3819" w:rsidRDefault="009E03C9">
      <w:pPr>
        <w:pStyle w:val="Funotentext"/>
        <w:rPr>
          <w:sz w:val="18"/>
        </w:rPr>
      </w:pPr>
    </w:p>
    <w:p w:rsidR="009E03C9" w:rsidRDefault="009E03C9">
      <w:pPr>
        <w:jc w:val="both"/>
        <w:rPr>
          <w:rFonts w:ascii="Arial" w:hAnsi="Arial" w:cs="Arial"/>
        </w:rPr>
      </w:pPr>
      <w:r>
        <w:rPr>
          <w:rFonts w:ascii="Arial" w:hAnsi="Arial" w:cs="Arial"/>
        </w:rPr>
        <w:t>Frau/Herr</w:t>
      </w:r>
    </w:p>
    <w:p w:rsidR="009E03C9" w:rsidRDefault="009E03C9">
      <w:pPr>
        <w:jc w:val="both"/>
        <w:rPr>
          <w:rFonts w:ascii="Arial" w:hAnsi="Arial" w:cs="Arial"/>
          <w:sz w:val="22"/>
        </w:rPr>
      </w:pPr>
    </w:p>
    <w:p w:rsidR="009E03C9" w:rsidRDefault="009E03C9">
      <w:pPr>
        <w:jc w:val="both"/>
        <w:rPr>
          <w:rFonts w:ascii="Arial" w:hAnsi="Arial" w:cs="Arial"/>
        </w:rPr>
      </w:pPr>
      <w:r>
        <w:rPr>
          <w:rFonts w:ascii="Arial" w:hAnsi="Arial" w:cs="Arial"/>
        </w:rPr>
        <w:t>Name: ..................................................</w:t>
      </w:r>
      <w:r>
        <w:rPr>
          <w:rFonts w:ascii="Arial" w:hAnsi="Arial" w:cs="Arial"/>
        </w:rPr>
        <w:tab/>
        <w:t xml:space="preserve">   Vorname: ....................................................</w:t>
      </w:r>
    </w:p>
    <w:p w:rsidR="009E03C9" w:rsidRDefault="009E03C9">
      <w:pPr>
        <w:jc w:val="both"/>
        <w:rPr>
          <w:rFonts w:ascii="Arial" w:hAnsi="Arial" w:cs="Arial"/>
          <w:sz w:val="22"/>
        </w:rPr>
      </w:pPr>
    </w:p>
    <w:p w:rsidR="009E03C9" w:rsidRDefault="009E03C9">
      <w:pPr>
        <w:jc w:val="both"/>
        <w:rPr>
          <w:rFonts w:ascii="Arial" w:hAnsi="Arial" w:cs="Arial"/>
        </w:rPr>
      </w:pPr>
      <w:r>
        <w:rPr>
          <w:rFonts w:ascii="Arial" w:hAnsi="Arial" w:cs="Arial"/>
        </w:rPr>
        <w:t xml:space="preserve">von Universitätseinrichtung / </w:t>
      </w:r>
      <w:r w:rsidR="006B2F8E">
        <w:rPr>
          <w:rFonts w:ascii="Arial" w:hAnsi="Arial" w:cs="Arial"/>
        </w:rPr>
        <w:t>Firma:</w:t>
      </w:r>
      <w:r>
        <w:rPr>
          <w:rFonts w:ascii="Arial" w:hAnsi="Arial" w:cs="Arial"/>
        </w:rPr>
        <w:t xml:space="preserve"> .............................................................................</w:t>
      </w:r>
    </w:p>
    <w:p w:rsidR="009E03C9" w:rsidRDefault="009E03C9">
      <w:pPr>
        <w:jc w:val="both"/>
        <w:rPr>
          <w:rFonts w:ascii="Arial" w:hAnsi="Arial" w:cs="Arial"/>
          <w:sz w:val="22"/>
        </w:rPr>
      </w:pPr>
    </w:p>
    <w:p w:rsidR="009E03C9" w:rsidRDefault="009E03C9">
      <w:pPr>
        <w:jc w:val="both"/>
        <w:rPr>
          <w:rFonts w:ascii="Arial" w:hAnsi="Arial" w:cs="Arial"/>
        </w:rPr>
      </w:pPr>
      <w:r>
        <w:rPr>
          <w:rFonts w:ascii="Arial" w:hAnsi="Arial" w:cs="Arial"/>
        </w:rPr>
        <w:t>........................................................................................................................................</w:t>
      </w:r>
    </w:p>
    <w:p w:rsidR="009E03C9" w:rsidRDefault="009E03C9">
      <w:pPr>
        <w:jc w:val="both"/>
        <w:rPr>
          <w:rFonts w:ascii="Arial" w:hAnsi="Arial" w:cs="Arial"/>
          <w:sz w:val="16"/>
        </w:rPr>
      </w:pPr>
    </w:p>
    <w:p w:rsidR="009E03C9" w:rsidRDefault="009E03C9">
      <w:pPr>
        <w:jc w:val="both"/>
        <w:rPr>
          <w:sz w:val="22"/>
        </w:rPr>
      </w:pPr>
      <w:r>
        <w:rPr>
          <w:sz w:val="22"/>
        </w:rPr>
        <w:t xml:space="preserve">betritt den Überwachungs-* </w:t>
      </w:r>
      <w:r w:rsidR="00FD49E5">
        <w:rPr>
          <w:sz w:val="22"/>
        </w:rPr>
        <w:sym w:font="Wingdings" w:char="F072"/>
      </w:r>
      <w:r>
        <w:rPr>
          <w:sz w:val="22"/>
        </w:rPr>
        <w:t xml:space="preserve">  bzw. Kontrollbereich* </w:t>
      </w:r>
      <w:r w:rsidR="00FD49E5">
        <w:rPr>
          <w:sz w:val="28"/>
        </w:rPr>
        <w:sym w:font="Wingdings" w:char="F072"/>
      </w:r>
      <w:r>
        <w:rPr>
          <w:sz w:val="22"/>
        </w:rPr>
        <w:t xml:space="preserve">  zu Besuchszwecken. </w:t>
      </w:r>
    </w:p>
    <w:p w:rsidR="009E03C9" w:rsidRPr="00A50BDF" w:rsidRDefault="009E03C9">
      <w:pPr>
        <w:jc w:val="both"/>
        <w:rPr>
          <w:rFonts w:ascii="Arial" w:hAnsi="Arial" w:cs="Arial"/>
          <w:sz w:val="20"/>
        </w:rPr>
      </w:pPr>
    </w:p>
    <w:p w:rsidR="009E03C9" w:rsidRDefault="009E03C9">
      <w:pPr>
        <w:jc w:val="both"/>
        <w:rPr>
          <w:rFonts w:ascii="Arial" w:hAnsi="Arial" w:cs="Arial"/>
          <w:sz w:val="22"/>
        </w:rPr>
      </w:pPr>
      <w:r>
        <w:rPr>
          <w:rFonts w:ascii="Arial" w:hAnsi="Arial" w:cs="Arial"/>
          <w:sz w:val="22"/>
        </w:rPr>
        <w:t xml:space="preserve">Mir ist klar, dass ich mich im Strahlenschutzbereich auf eigene Verantwortung aufhalte und </w:t>
      </w:r>
      <w:r>
        <w:rPr>
          <w:rFonts w:ascii="Arial" w:hAnsi="Arial"/>
          <w:sz w:val="22"/>
        </w:rPr>
        <w:t>den Anordnungen der Person, die mich beaufsichtigt, Folge leiste.</w:t>
      </w:r>
    </w:p>
    <w:p w:rsidR="009E03C9" w:rsidRDefault="009E03C9">
      <w:pPr>
        <w:pStyle w:val="Funotentext"/>
      </w:pPr>
    </w:p>
    <w:p w:rsidR="009E03C9" w:rsidRDefault="009E03C9">
      <w:pPr>
        <w:jc w:val="both"/>
        <w:rPr>
          <w:rFonts w:ascii="Arial" w:hAnsi="Arial" w:cs="Arial"/>
          <w:sz w:val="22"/>
        </w:rPr>
      </w:pPr>
      <w:r>
        <w:rPr>
          <w:rFonts w:ascii="Arial" w:hAnsi="Arial" w:cs="Arial"/>
        </w:rPr>
        <w:t xml:space="preserve">Frau/Herr </w:t>
      </w:r>
      <w:r>
        <w:rPr>
          <w:rFonts w:ascii="Arial" w:hAnsi="Arial" w:cs="Arial"/>
          <w:sz w:val="22"/>
        </w:rPr>
        <w:t>...................................................... wird mich beaufsichtigen und dafür sorgen, dass die Strahlenschutzanweisung eingehalten wi</w:t>
      </w:r>
      <w:r>
        <w:rPr>
          <w:rFonts w:ascii="Arial" w:hAnsi="Arial" w:cs="Arial"/>
          <w:sz w:val="22"/>
        </w:rPr>
        <w:t>r</w:t>
      </w:r>
      <w:r>
        <w:rPr>
          <w:rFonts w:ascii="Arial" w:hAnsi="Arial" w:cs="Arial"/>
          <w:sz w:val="22"/>
        </w:rPr>
        <w:t>d.</w:t>
      </w:r>
    </w:p>
    <w:p w:rsidR="009E03C9" w:rsidRDefault="009E03C9">
      <w:pPr>
        <w:pStyle w:val="Funotentext"/>
      </w:pPr>
    </w:p>
    <w:p w:rsidR="009E03C9" w:rsidRDefault="009E03C9">
      <w:pPr>
        <w:tabs>
          <w:tab w:val="left" w:pos="900"/>
          <w:tab w:val="left" w:pos="4680"/>
        </w:tabs>
        <w:rPr>
          <w:rFonts w:ascii="Arial" w:hAnsi="Arial" w:cs="Arial"/>
        </w:rPr>
      </w:pPr>
      <w:r>
        <w:rPr>
          <w:rFonts w:ascii="Arial" w:hAnsi="Arial" w:cs="Arial"/>
          <w:sz w:val="22"/>
        </w:rPr>
        <w:t>Datum</w:t>
      </w:r>
      <w:r>
        <w:rPr>
          <w:rFonts w:ascii="Arial" w:hAnsi="Arial" w:cs="Arial"/>
        </w:rPr>
        <w:t xml:space="preserve">: </w:t>
      </w:r>
      <w:r>
        <w:rPr>
          <w:rFonts w:ascii="Arial" w:hAnsi="Arial" w:cs="Arial"/>
        </w:rPr>
        <w:tab/>
        <w:t>.........................................</w:t>
      </w:r>
      <w:r>
        <w:rPr>
          <w:rFonts w:ascii="Arial" w:hAnsi="Arial" w:cs="Arial"/>
        </w:rPr>
        <w:tab/>
        <w:t>................................................................</w:t>
      </w:r>
    </w:p>
    <w:p w:rsidR="009E03C9" w:rsidRDefault="009E03C9">
      <w:pPr>
        <w:tabs>
          <w:tab w:val="left" w:pos="900"/>
          <w:tab w:val="left" w:pos="5400"/>
        </w:tabs>
        <w:jc w:val="both"/>
        <w:rPr>
          <w:rFonts w:ascii="Arial" w:hAnsi="Arial" w:cs="Arial"/>
          <w:sz w:val="20"/>
        </w:rPr>
      </w:pPr>
      <w:r>
        <w:rPr>
          <w:rFonts w:ascii="Arial" w:hAnsi="Arial" w:cs="Arial"/>
        </w:rPr>
        <w:tab/>
      </w:r>
      <w:r>
        <w:rPr>
          <w:rFonts w:ascii="Arial" w:hAnsi="Arial" w:cs="Arial"/>
        </w:rPr>
        <w:tab/>
      </w:r>
      <w:r>
        <w:rPr>
          <w:rFonts w:ascii="Arial" w:hAnsi="Arial" w:cs="Arial"/>
          <w:sz w:val="20"/>
        </w:rPr>
        <w:t>Unterschrift der/s Besucher(in/s)</w:t>
      </w:r>
    </w:p>
    <w:sectPr w:rsidR="009E03C9">
      <w:headerReference w:type="default" r:id="rId8"/>
      <w:footerReference w:type="default" r:id="rId9"/>
      <w:pgSz w:w="11906" w:h="16838"/>
      <w:pgMar w:top="851" w:right="1134" w:bottom="851"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F06" w:rsidRDefault="00422F06">
      <w:r>
        <w:separator/>
      </w:r>
    </w:p>
  </w:endnote>
  <w:endnote w:type="continuationSeparator" w:id="0">
    <w:p w:rsidR="00422F06" w:rsidRDefault="0042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ld Style Bold Outline">
    <w:altName w:val="Magneto"/>
    <w:charset w:val="00"/>
    <w:family w:val="decorative"/>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Bookman">
    <w:altName w:val="Bookman Old Style"/>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3C9" w:rsidRDefault="009E03C9" w:rsidP="00FD49E5">
    <w:pPr>
      <w:pStyle w:val="Fuzeile"/>
      <w:pBdr>
        <w:top w:val="single" w:sz="4" w:space="1" w:color="auto"/>
      </w:pBdr>
      <w:rPr>
        <w:sz w:val="20"/>
      </w:rPr>
    </w:pPr>
    <w:r>
      <w:rPr>
        <w:sz w:val="20"/>
      </w:rPr>
      <w:t xml:space="preserve">* Zutreffendes bitte ankreuzen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F06" w:rsidRDefault="00422F06">
      <w:r>
        <w:separator/>
      </w:r>
    </w:p>
  </w:footnote>
  <w:footnote w:type="continuationSeparator" w:id="0">
    <w:p w:rsidR="00422F06" w:rsidRDefault="0042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3C9" w:rsidRDefault="009E03C9" w:rsidP="00FD49E5">
    <w:pPr>
      <w:pStyle w:val="Kopfzeile"/>
      <w:pBdr>
        <w:bottom w:val="single" w:sz="4" w:space="1" w:color="auto"/>
      </w:pBdr>
      <w:rPr>
        <w:sz w:val="20"/>
      </w:rPr>
    </w:pPr>
    <w:r>
      <w:rPr>
        <w:snapToGrid w:val="0"/>
        <w:sz w:val="20"/>
      </w:rPr>
      <w:fldChar w:fldCharType="begin"/>
    </w:r>
    <w:r>
      <w:rPr>
        <w:snapToGrid w:val="0"/>
        <w:sz w:val="20"/>
      </w:rPr>
      <w:instrText xml:space="preserve"> FILENAME </w:instrText>
    </w:r>
    <w:r>
      <w:rPr>
        <w:snapToGrid w:val="0"/>
        <w:sz w:val="20"/>
      </w:rPr>
      <w:fldChar w:fldCharType="separate"/>
    </w:r>
    <w:r w:rsidR="00A83CFE">
      <w:rPr>
        <w:noProof/>
        <w:snapToGrid w:val="0"/>
        <w:sz w:val="20"/>
      </w:rPr>
      <w:t>UnterweisungBesucher-Beispiel.doc</w:t>
    </w:r>
    <w:r>
      <w:rPr>
        <w:snapToGrid w:val="0"/>
        <w:sz w:val="20"/>
      </w:rPr>
      <w:fldChar w:fldCharType="end"/>
    </w:r>
    <w:r>
      <w:rPr>
        <w:snapToGrid w:val="0"/>
        <w:sz w:val="20"/>
      </w:rPr>
      <w:t xml:space="preserve">      </w:t>
    </w:r>
    <w:r w:rsidR="006B2F8E">
      <w:rPr>
        <w:snapToGrid w:val="0"/>
        <w:sz w:val="20"/>
      </w:rPr>
      <w:t>29</w:t>
    </w:r>
    <w:r>
      <w:rPr>
        <w:snapToGrid w:val="0"/>
        <w:sz w:val="20"/>
      </w:rPr>
      <w:t>.0</w:t>
    </w:r>
    <w:r w:rsidR="006B2F8E">
      <w:rPr>
        <w:snapToGrid w:val="0"/>
        <w:sz w:val="20"/>
      </w:rPr>
      <w:t>4</w:t>
    </w:r>
    <w:r>
      <w:rPr>
        <w:snapToGrid w:val="0"/>
        <w:sz w:val="20"/>
      </w:rPr>
      <w:t>.</w:t>
    </w:r>
    <w:r w:rsidR="006B2F8E">
      <w:rPr>
        <w:snapToGrid w:val="0"/>
        <w:sz w:val="20"/>
      </w:rPr>
      <w:t>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0302"/>
    <w:multiLevelType w:val="hybridMultilevel"/>
    <w:tmpl w:val="14A42D7C"/>
    <w:lvl w:ilvl="0" w:tplc="6FC08AEA">
      <w:start w:val="1"/>
      <w:numFmt w:val="bullet"/>
      <w:lvlText w:val=""/>
      <w:lvlJc w:val="left"/>
      <w:pPr>
        <w:tabs>
          <w:tab w:val="num" w:pos="360"/>
        </w:tabs>
        <w:ind w:left="283" w:hanging="283"/>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A27E6C"/>
    <w:multiLevelType w:val="hybridMultilevel"/>
    <w:tmpl w:val="1C1A505A"/>
    <w:lvl w:ilvl="0" w:tplc="5C5209F4">
      <w:start w:val="1"/>
      <w:numFmt w:val="decimal"/>
      <w:lvlText w:val="%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 w15:restartNumberingAfterBreak="0">
    <w:nsid w:val="3B8B1597"/>
    <w:multiLevelType w:val="hybridMultilevel"/>
    <w:tmpl w:val="DF126EFA"/>
    <w:lvl w:ilvl="0" w:tplc="6FC08AEA">
      <w:start w:val="1"/>
      <w:numFmt w:val="bullet"/>
      <w:lvlText w:val=""/>
      <w:lvlJc w:val="left"/>
      <w:pPr>
        <w:tabs>
          <w:tab w:val="num" w:pos="360"/>
        </w:tabs>
        <w:ind w:left="283" w:hanging="283"/>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AB0218"/>
    <w:multiLevelType w:val="hybridMultilevel"/>
    <w:tmpl w:val="4796D4BA"/>
    <w:lvl w:ilvl="0" w:tplc="A316FD72">
      <w:start w:val="1"/>
      <w:numFmt w:val="bullet"/>
      <w:lvlText w:val=""/>
      <w:lvlJc w:val="left"/>
      <w:pPr>
        <w:tabs>
          <w:tab w:val="num" w:pos="360"/>
        </w:tabs>
        <w:ind w:left="340" w:hanging="340"/>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5B0329"/>
    <w:multiLevelType w:val="hybridMultilevel"/>
    <w:tmpl w:val="4796D4BA"/>
    <w:lvl w:ilvl="0" w:tplc="9D380268">
      <w:start w:val="1"/>
      <w:numFmt w:val="bullet"/>
      <w:lvlText w:val=""/>
      <w:lvlJc w:val="left"/>
      <w:pPr>
        <w:tabs>
          <w:tab w:val="num" w:pos="360"/>
        </w:tabs>
        <w:ind w:left="340" w:hanging="340"/>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064470"/>
    <w:multiLevelType w:val="hybridMultilevel"/>
    <w:tmpl w:val="588097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4991A49"/>
    <w:multiLevelType w:val="hybridMultilevel"/>
    <w:tmpl w:val="44722266"/>
    <w:lvl w:ilvl="0" w:tplc="6FC08AEA">
      <w:start w:val="1"/>
      <w:numFmt w:val="bullet"/>
      <w:lvlText w:val=""/>
      <w:lvlJc w:val="left"/>
      <w:pPr>
        <w:tabs>
          <w:tab w:val="num" w:pos="360"/>
        </w:tabs>
        <w:ind w:left="283" w:hanging="283"/>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EB5C99"/>
    <w:multiLevelType w:val="hybridMultilevel"/>
    <w:tmpl w:val="4796D4BA"/>
    <w:lvl w:ilvl="0" w:tplc="6FC08AEA">
      <w:start w:val="1"/>
      <w:numFmt w:val="bullet"/>
      <w:lvlText w:val=""/>
      <w:lvlJc w:val="left"/>
      <w:pPr>
        <w:tabs>
          <w:tab w:val="num" w:pos="360"/>
        </w:tabs>
        <w:ind w:left="283" w:hanging="283"/>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12E4E"/>
    <w:multiLevelType w:val="hybridMultilevel"/>
    <w:tmpl w:val="4FC243AE"/>
    <w:lvl w:ilvl="0" w:tplc="6FC08AEA">
      <w:start w:val="1"/>
      <w:numFmt w:val="bullet"/>
      <w:lvlText w:val=""/>
      <w:lvlJc w:val="left"/>
      <w:pPr>
        <w:tabs>
          <w:tab w:val="num" w:pos="360"/>
        </w:tabs>
        <w:ind w:left="283" w:hanging="283"/>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4A0952"/>
    <w:multiLevelType w:val="hybridMultilevel"/>
    <w:tmpl w:val="92B263CA"/>
    <w:lvl w:ilvl="0" w:tplc="A316FD72">
      <w:start w:val="1"/>
      <w:numFmt w:val="bullet"/>
      <w:lvlText w:val=""/>
      <w:lvlJc w:val="left"/>
      <w:pPr>
        <w:tabs>
          <w:tab w:val="num" w:pos="360"/>
        </w:tabs>
        <w:ind w:left="340" w:hanging="340"/>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B841B6"/>
    <w:multiLevelType w:val="hybridMultilevel"/>
    <w:tmpl w:val="3BDE1D80"/>
    <w:lvl w:ilvl="0" w:tplc="A866E2C8">
      <w:start w:val="1"/>
      <w:numFmt w:val="bullet"/>
      <w:lvlText w:val=""/>
      <w:lvlJc w:val="left"/>
      <w:pPr>
        <w:tabs>
          <w:tab w:val="num" w:pos="964"/>
        </w:tabs>
        <w:ind w:left="964" w:hanging="51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8"/>
  </w:num>
  <w:num w:numId="4">
    <w:abstractNumId w:val="6"/>
  </w:num>
  <w:num w:numId="5">
    <w:abstractNumId w:val="0"/>
  </w:num>
  <w:num w:numId="6">
    <w:abstractNumId w:val="2"/>
  </w:num>
  <w:num w:numId="7">
    <w:abstractNumId w:val="7"/>
  </w:num>
  <w:num w:numId="8">
    <w:abstractNumId w:val="3"/>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Unterweisung_Besucher020423.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646FC"/>
    <w:rsid w:val="0003343F"/>
    <w:rsid w:val="000646FC"/>
    <w:rsid w:val="003C6CD2"/>
    <w:rsid w:val="00422F06"/>
    <w:rsid w:val="005B3819"/>
    <w:rsid w:val="0061398E"/>
    <w:rsid w:val="00636061"/>
    <w:rsid w:val="006B2F8E"/>
    <w:rsid w:val="007A09CD"/>
    <w:rsid w:val="009E03C9"/>
    <w:rsid w:val="00A50BDF"/>
    <w:rsid w:val="00A83CFE"/>
    <w:rsid w:val="00C7351D"/>
    <w:rsid w:val="00FD49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82A9BA"/>
  <w15:chartTrackingRefBased/>
  <w15:docId w15:val="{EBC6A3C9-3022-4DD1-9670-122F7EDD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qFormat/>
    <w:pPr>
      <w:spacing w:before="240"/>
      <w:ind w:left="284" w:hanging="284"/>
      <w:outlineLvl w:val="0"/>
    </w:pPr>
    <w:rPr>
      <w:rFonts w:ascii="Arial" w:hAnsi="Arial"/>
      <w:b/>
      <w:u w:val="single"/>
    </w:rPr>
  </w:style>
  <w:style w:type="paragraph" w:styleId="berschrift2">
    <w:name w:val="heading 2"/>
    <w:basedOn w:val="Standard"/>
    <w:next w:val="Standard"/>
    <w:qFormat/>
    <w:pPr>
      <w:spacing w:before="120"/>
      <w:outlineLvl w:val="1"/>
    </w:pPr>
    <w:rPr>
      <w:rFonts w:ascii="Arial" w:hAnsi="Arial"/>
      <w:b/>
    </w:rPr>
  </w:style>
  <w:style w:type="paragraph" w:styleId="berschrift3">
    <w:name w:val="heading 3"/>
    <w:basedOn w:val="Standard"/>
    <w:next w:val="Standardeinzug"/>
    <w:qFormat/>
    <w:pPr>
      <w:ind w:left="354"/>
      <w:outlineLvl w:val="2"/>
    </w:pPr>
    <w:rPr>
      <w:rFonts w:ascii="Arial" w:hAnsi="Arial"/>
    </w:rPr>
  </w:style>
  <w:style w:type="paragraph" w:styleId="berschrift4">
    <w:name w:val="heading 4"/>
    <w:basedOn w:val="Standard"/>
    <w:next w:val="Standardeinzug"/>
    <w:qFormat/>
    <w:pPr>
      <w:ind w:left="354"/>
      <w:outlineLvl w:val="3"/>
    </w:pPr>
    <w:rPr>
      <w:u w:val="single"/>
    </w:rPr>
  </w:style>
  <w:style w:type="paragraph" w:styleId="berschrift5">
    <w:name w:val="heading 5"/>
    <w:basedOn w:val="Standard"/>
    <w:next w:val="Standardeinzug"/>
    <w:qFormat/>
    <w:pPr>
      <w:ind w:left="708"/>
      <w:outlineLvl w:val="4"/>
    </w:pPr>
    <w:rPr>
      <w:b/>
      <w:sz w:val="20"/>
    </w:rPr>
  </w:style>
  <w:style w:type="paragraph" w:styleId="berschrift6">
    <w:name w:val="heading 6"/>
    <w:basedOn w:val="Standard"/>
    <w:next w:val="Standardeinzug"/>
    <w:qFormat/>
    <w:pPr>
      <w:ind w:left="708"/>
      <w:outlineLvl w:val="5"/>
    </w:pPr>
    <w:rPr>
      <w:sz w:val="20"/>
      <w:u w:val="single"/>
    </w:rPr>
  </w:style>
  <w:style w:type="paragraph" w:styleId="berschrift7">
    <w:name w:val="heading 7"/>
    <w:basedOn w:val="Standard"/>
    <w:next w:val="Standardeinzug"/>
    <w:qFormat/>
    <w:pPr>
      <w:ind w:left="708"/>
      <w:outlineLvl w:val="6"/>
    </w:pPr>
    <w:rPr>
      <w:i/>
      <w:sz w:val="20"/>
    </w:rPr>
  </w:style>
  <w:style w:type="paragraph" w:styleId="berschrift8">
    <w:name w:val="heading 8"/>
    <w:basedOn w:val="Standard"/>
    <w:next w:val="Standardeinzug"/>
    <w:qFormat/>
    <w:pPr>
      <w:ind w:left="708"/>
      <w:outlineLvl w:val="7"/>
    </w:pPr>
    <w:rPr>
      <w:i/>
      <w:sz w:val="20"/>
    </w:rPr>
  </w:style>
  <w:style w:type="paragraph" w:styleId="berschrift9">
    <w:name w:val="heading 9"/>
    <w:basedOn w:val="Standard"/>
    <w:next w:val="Standardeinzug"/>
    <w:qFormat/>
    <w:pPr>
      <w:ind w:left="708"/>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pPr>
      <w:jc w:val="both"/>
    </w:pPr>
  </w:style>
  <w:style w:type="paragraph" w:styleId="Kopfzeile">
    <w:name w:val="header"/>
    <w:basedOn w:val="Standard"/>
    <w:pPr>
      <w:tabs>
        <w:tab w:val="center" w:pos="4252"/>
        <w:tab w:val="right" w:pos="8504"/>
      </w:tabs>
    </w:pPr>
    <w:rPr>
      <w:rFonts w:ascii="Arial" w:hAnsi="Arial"/>
      <w:i/>
    </w:rPr>
  </w:style>
  <w:style w:type="paragraph" w:styleId="Fuzeile">
    <w:name w:val="footer"/>
    <w:basedOn w:val="Standard"/>
    <w:pPr>
      <w:tabs>
        <w:tab w:val="center" w:pos="4819"/>
        <w:tab w:val="right" w:pos="9071"/>
      </w:tabs>
    </w:pPr>
  </w:style>
  <w:style w:type="paragraph" w:customStyle="1" w:styleId="Text">
    <w:name w:val="Text"/>
    <w:basedOn w:val="Standard"/>
    <w:pPr>
      <w:ind w:firstLine="284"/>
      <w:jc w:val="both"/>
    </w:pPr>
  </w:style>
  <w:style w:type="paragraph" w:styleId="Textkrper2">
    <w:name w:val="Body Text 2"/>
    <w:basedOn w:val="Standard"/>
    <w:rPr>
      <w:rFonts w:ascii="Arial" w:hAnsi="Arial"/>
      <w:sz w:val="22"/>
    </w:rPr>
  </w:style>
  <w:style w:type="paragraph" w:styleId="Textkrper3">
    <w:name w:val="Body Text 3"/>
    <w:basedOn w:val="Standard"/>
    <w:pPr>
      <w:jc w:val="both"/>
    </w:pPr>
    <w:rPr>
      <w:rFonts w:ascii="Arial" w:hAnsi="Arial"/>
      <w:sz w:val="22"/>
    </w:rPr>
  </w:style>
  <w:style w:type="paragraph" w:styleId="Titel">
    <w:name w:val="Title"/>
    <w:basedOn w:val="Standard"/>
    <w:qFormat/>
    <w:pPr>
      <w:jc w:val="center"/>
    </w:pPr>
    <w:rPr>
      <w:rFonts w:ascii="Old Style Bold Outline" w:hAnsi="Old Style Bold Outline"/>
      <w:u w:val="single"/>
    </w:rPr>
  </w:style>
  <w:style w:type="paragraph" w:customStyle="1" w:styleId="Absatzeinzug5SpZ">
    <w:name w:val="Absatzeinzug 5 Sp. Z"/>
    <w:pPr>
      <w:tabs>
        <w:tab w:val="left" w:pos="720"/>
      </w:tabs>
      <w:spacing w:line="360" w:lineRule="exact"/>
      <w:ind w:left="737" w:hanging="737"/>
    </w:pPr>
    <w:rPr>
      <w:rFonts w:ascii="elite" w:hAnsi="elite"/>
    </w:rPr>
  </w:style>
  <w:style w:type="paragraph" w:customStyle="1" w:styleId="ADRESSEEMPFNGER">
    <w:name w:val="ADRESSE EMPFÄNGER"/>
    <w:pPr>
      <w:keepNext/>
      <w:keepLines/>
      <w:spacing w:before="240" w:line="240" w:lineRule="exact"/>
    </w:pPr>
    <w:rPr>
      <w:rFonts w:ascii="Courier" w:hAnsi="Courier"/>
      <w:sz w:val="24"/>
    </w:rPr>
  </w:style>
  <w:style w:type="paragraph" w:customStyle="1" w:styleId="ANREDE">
    <w:name w:val="ANREDE"/>
    <w:pPr>
      <w:keepNext/>
      <w:keepLines/>
      <w:spacing w:before="240" w:line="240" w:lineRule="exact"/>
    </w:pPr>
    <w:rPr>
      <w:rFonts w:ascii="Courier" w:hAnsi="Courier"/>
      <w:sz w:val="24"/>
    </w:rPr>
  </w:style>
  <w:style w:type="paragraph" w:customStyle="1" w:styleId="BETREFF">
    <w:name w:val="BETREFF"/>
    <w:pPr>
      <w:keepNext/>
      <w:keepLines/>
      <w:spacing w:before="240" w:line="240" w:lineRule="exact"/>
    </w:pPr>
    <w:rPr>
      <w:rFonts w:ascii="Courier" w:hAnsi="Courier"/>
      <w:sz w:val="24"/>
    </w:rPr>
  </w:style>
  <w:style w:type="paragraph" w:customStyle="1" w:styleId="BRIEFKOPF">
    <w:name w:val="BRIEFKOPF"/>
    <w:pPr>
      <w:spacing w:after="480" w:line="240" w:lineRule="exact"/>
    </w:pPr>
    <w:rPr>
      <w:rFonts w:ascii="Courier" w:hAnsi="Courier"/>
      <w:sz w:val="24"/>
    </w:rPr>
  </w:style>
  <w:style w:type="paragraph" w:customStyle="1" w:styleId="BriefkopfAdresse">
    <w:name w:val="Briefkopf Adresse"/>
    <w:pPr>
      <w:spacing w:line="240" w:lineRule="exact"/>
      <w:jc w:val="center"/>
    </w:pPr>
    <w:rPr>
      <w:rFonts w:ascii="Bookman" w:hAnsi="Bookman"/>
      <w:b/>
    </w:rPr>
  </w:style>
  <w:style w:type="paragraph" w:customStyle="1" w:styleId="Briefkopfgro">
    <w:name w:val="Briefkopf groß"/>
    <w:pPr>
      <w:spacing w:line="240" w:lineRule="exact"/>
      <w:jc w:val="center"/>
    </w:pPr>
    <w:rPr>
      <w:rFonts w:ascii="elite" w:hAnsi="elite"/>
      <w:b/>
      <w:sz w:val="40"/>
    </w:rPr>
  </w:style>
  <w:style w:type="paragraph" w:customStyle="1" w:styleId="DATUM">
    <w:name w:val="DATUM"/>
    <w:pPr>
      <w:keepNext/>
      <w:keepLines/>
      <w:spacing w:after="240" w:line="240" w:lineRule="exact"/>
      <w:ind w:left="6804"/>
    </w:pPr>
    <w:rPr>
      <w:rFonts w:ascii="Courier" w:hAnsi="Courier"/>
      <w:sz w:val="24"/>
    </w:rPr>
  </w:style>
  <w:style w:type="paragraph" w:customStyle="1" w:styleId="EingerckterAbsatz">
    <w:name w:val="Eingerückter Absatz"/>
    <w:pPr>
      <w:spacing w:line="240" w:lineRule="exact"/>
      <w:ind w:left="1134"/>
    </w:pPr>
    <w:rPr>
      <w:rFonts w:ascii="Courier" w:hAnsi="Courier"/>
      <w:sz w:val="24"/>
    </w:rPr>
  </w:style>
  <w:style w:type="paragraph" w:customStyle="1" w:styleId="Einzug03">
    <w:name w:val="Einzug 0.3"/>
    <w:pPr>
      <w:ind w:left="170" w:hanging="170"/>
    </w:pPr>
    <w:rPr>
      <w:sz w:val="24"/>
    </w:rPr>
  </w:style>
  <w:style w:type="paragraph" w:customStyle="1" w:styleId="einzug03al">
    <w:name w:val="einzug 0.3 al"/>
    <w:basedOn w:val="Standard"/>
    <w:pPr>
      <w:ind w:left="170"/>
    </w:pPr>
    <w:rPr>
      <w:noProof/>
    </w:rPr>
  </w:style>
  <w:style w:type="paragraph" w:customStyle="1" w:styleId="einzug045">
    <w:name w:val="einzug 0.45"/>
    <w:basedOn w:val="Standard"/>
    <w:pPr>
      <w:tabs>
        <w:tab w:val="left" w:pos="360"/>
      </w:tabs>
      <w:ind w:left="255" w:hanging="255"/>
    </w:pPr>
    <w:rPr>
      <w:noProof/>
    </w:rPr>
  </w:style>
  <w:style w:type="paragraph" w:customStyle="1" w:styleId="einzug06">
    <w:name w:val="einzug 0.6"/>
    <w:basedOn w:val="Standard"/>
    <w:pPr>
      <w:ind w:left="340" w:hanging="340"/>
    </w:pPr>
  </w:style>
  <w:style w:type="paragraph" w:customStyle="1" w:styleId="Einzug060">
    <w:name w:val="Einzug 0.6"/>
    <w:basedOn w:val="Standard"/>
    <w:pPr>
      <w:tabs>
        <w:tab w:val="left" w:pos="576"/>
      </w:tabs>
      <w:ind w:left="340" w:hanging="340"/>
    </w:pPr>
    <w:rPr>
      <w:noProof/>
    </w:rPr>
  </w:style>
  <w:style w:type="paragraph" w:customStyle="1" w:styleId="einzug06al">
    <w:name w:val="einzug 0.6 al"/>
    <w:basedOn w:val="Standard"/>
    <w:pPr>
      <w:ind w:left="624" w:hanging="284"/>
    </w:pPr>
    <w:rPr>
      <w:noProof/>
    </w:rPr>
  </w:style>
  <w:style w:type="paragraph" w:customStyle="1" w:styleId="einzug075">
    <w:name w:val="einzug 0.75"/>
    <w:basedOn w:val="Standard"/>
    <w:pPr>
      <w:ind w:left="425" w:hanging="425"/>
    </w:pPr>
  </w:style>
  <w:style w:type="paragraph" w:customStyle="1" w:styleId="einzug075al">
    <w:name w:val="einzug 0.75 al"/>
    <w:basedOn w:val="einzug075"/>
    <w:pPr>
      <w:ind w:left="680" w:hanging="255"/>
    </w:pPr>
  </w:style>
  <w:style w:type="paragraph" w:customStyle="1" w:styleId="Einzug10Spalten">
    <w:name w:val="Einzug 10 Spalten"/>
    <w:pPr>
      <w:tabs>
        <w:tab w:val="left" w:pos="720"/>
        <w:tab w:val="left" w:pos="1440"/>
      </w:tabs>
      <w:spacing w:line="240" w:lineRule="exact"/>
      <w:ind w:left="1447" w:hanging="1447"/>
    </w:pPr>
    <w:rPr>
      <w:rFonts w:ascii="elite" w:hAnsi="elite"/>
      <w:sz w:val="24"/>
    </w:rPr>
  </w:style>
  <w:style w:type="paragraph" w:customStyle="1" w:styleId="Einzug15Spalten">
    <w:name w:val="Einzug 15 Spalten"/>
    <w:pPr>
      <w:tabs>
        <w:tab w:val="left" w:pos="720"/>
        <w:tab w:val="left" w:pos="1440"/>
        <w:tab w:val="left" w:pos="2160"/>
      </w:tabs>
      <w:spacing w:line="240" w:lineRule="exact"/>
      <w:ind w:left="2172" w:hanging="2172"/>
    </w:pPr>
    <w:rPr>
      <w:rFonts w:ascii="elite" w:hAnsi="elite"/>
      <w:sz w:val="24"/>
    </w:rPr>
  </w:style>
  <w:style w:type="paragraph" w:customStyle="1" w:styleId="Einzug20Spalten">
    <w:name w:val="Einzug 20 Spalten"/>
    <w:pPr>
      <w:tabs>
        <w:tab w:val="left" w:pos="720"/>
        <w:tab w:val="left" w:pos="1440"/>
        <w:tab w:val="left" w:pos="2160"/>
        <w:tab w:val="left" w:pos="2880"/>
      </w:tabs>
      <w:spacing w:line="240" w:lineRule="exact"/>
      <w:ind w:left="2892" w:hanging="2892"/>
    </w:pPr>
    <w:rPr>
      <w:rFonts w:ascii="elite" w:hAnsi="elite"/>
      <w:sz w:val="24"/>
    </w:rPr>
  </w:style>
  <w:style w:type="paragraph" w:customStyle="1" w:styleId="Einzug3Spalten18p">
    <w:name w:val="Einzug 3 Spalten 18p"/>
    <w:pPr>
      <w:spacing w:line="360" w:lineRule="exact"/>
      <w:ind w:left="431" w:hanging="431"/>
    </w:pPr>
    <w:rPr>
      <w:rFonts w:ascii="elite" w:hAnsi="elite"/>
    </w:rPr>
  </w:style>
  <w:style w:type="paragraph" w:customStyle="1" w:styleId="Einzug5Spalten">
    <w:name w:val="Einzug 5 Spalten"/>
    <w:pPr>
      <w:tabs>
        <w:tab w:val="left" w:pos="720"/>
      </w:tabs>
      <w:spacing w:line="240" w:lineRule="exact"/>
      <w:ind w:left="737" w:hanging="737"/>
    </w:pPr>
    <w:rPr>
      <w:rFonts w:ascii="elite" w:hAnsi="elite"/>
      <w:sz w:val="24"/>
    </w:rPr>
  </w:style>
  <w:style w:type="paragraph" w:customStyle="1" w:styleId="File">
    <w:name w:val="File"/>
    <w:basedOn w:val="Standard"/>
    <w:next w:val="Standard"/>
    <w:rPr>
      <w:rFonts w:ascii="Arial" w:hAnsi="Arial"/>
      <w:bCs/>
      <w:sz w:val="16"/>
    </w:rPr>
  </w:style>
  <w:style w:type="paragraph" w:styleId="Funotentext">
    <w:name w:val="footnote text"/>
    <w:basedOn w:val="Standard"/>
    <w:semiHidden/>
  </w:style>
  <w:style w:type="character" w:styleId="Funotenzeichen">
    <w:name w:val="footnote reference"/>
    <w:semiHidden/>
    <w:rPr>
      <w:position w:val="6"/>
      <w:sz w:val="16"/>
    </w:rPr>
  </w:style>
  <w:style w:type="paragraph" w:customStyle="1" w:styleId="Gliederung1">
    <w:name w:val="Gliederung 1"/>
    <w:basedOn w:val="Standard"/>
    <w:rPr>
      <w:rFonts w:ascii="Tms Rmn" w:hAnsi="Tms Rmn"/>
      <w:noProof/>
      <w14:shadow w14:blurRad="50800" w14:dist="38100" w14:dir="2700000" w14:sx="100000" w14:sy="100000" w14:kx="0" w14:ky="0" w14:algn="tl">
        <w14:srgbClr w14:val="000000">
          <w14:alpha w14:val="60000"/>
        </w14:srgbClr>
      </w14:shadow>
    </w:rPr>
  </w:style>
  <w:style w:type="paragraph" w:customStyle="1" w:styleId="Gliederung2">
    <w:name w:val="Gliederung 2"/>
    <w:basedOn w:val="Standard"/>
    <w:rPr>
      <w:rFonts w:ascii="Tms Rmn" w:hAnsi="Tms Rmn"/>
      <w:noProof/>
      <w14:shadow w14:blurRad="50800" w14:dist="38100" w14:dir="2700000" w14:sx="100000" w14:sy="100000" w14:kx="0" w14:ky="0" w14:algn="tl">
        <w14:srgbClr w14:val="000000">
          <w14:alpha w14:val="60000"/>
        </w14:srgbClr>
      </w14:shadow>
    </w:rPr>
  </w:style>
  <w:style w:type="paragraph" w:customStyle="1" w:styleId="Gliederung3">
    <w:name w:val="Gliederung 3"/>
    <w:basedOn w:val="Standard"/>
    <w:rPr>
      <w:rFonts w:ascii="Tms Rmn" w:hAnsi="Tms Rmn"/>
      <w:noProof/>
      <w14:shadow w14:blurRad="50800" w14:dist="38100" w14:dir="2700000" w14:sx="100000" w14:sy="100000" w14:kx="0" w14:ky="0" w14:algn="tl">
        <w14:srgbClr w14:val="000000">
          <w14:alpha w14:val="60000"/>
        </w14:srgbClr>
      </w14:shadow>
    </w:rPr>
  </w:style>
  <w:style w:type="paragraph" w:customStyle="1" w:styleId="Gliederung9">
    <w:name w:val="Gliederung 9"/>
    <w:basedOn w:val="Standard"/>
    <w:rPr>
      <w:rFonts w:ascii="Tms Rmn" w:hAnsi="Tms Rmn"/>
      <w:noProof/>
      <w14:shadow w14:blurRad="50800" w14:dist="38100" w14:dir="2700000" w14:sx="100000" w14:sy="100000" w14:kx="0" w14:ky="0" w14:algn="tl">
        <w14:srgbClr w14:val="000000">
          <w14:alpha w14:val="60000"/>
        </w14:srgbClr>
      </w14:shadow>
    </w:rPr>
  </w:style>
  <w:style w:type="paragraph" w:customStyle="1" w:styleId="GRUSSFORMEL">
    <w:name w:val="GRUSSFORMEL"/>
    <w:pPr>
      <w:spacing w:line="240" w:lineRule="exact"/>
    </w:pPr>
    <w:rPr>
      <w:rFonts w:ascii="Courier" w:hAnsi="Courier"/>
      <w:sz w:val="24"/>
    </w:rPr>
  </w:style>
  <w:style w:type="paragraph" w:customStyle="1" w:styleId="Hauptberschrift">
    <w:name w:val="Hauptüberschrift"/>
    <w:pPr>
      <w:spacing w:line="360" w:lineRule="exact"/>
      <w:jc w:val="center"/>
    </w:pPr>
    <w:rPr>
      <w:rFonts w:ascii="Courier" w:hAnsi="Courier"/>
      <w:b/>
      <w:sz w:val="24"/>
    </w:rPr>
  </w:style>
  <w:style w:type="character" w:styleId="Hyperlink">
    <w:name w:val="Hyperlink"/>
    <w:rPr>
      <w:color w:val="0000FF"/>
      <w:u w:val="singl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style>
  <w:style w:type="paragraph" w:customStyle="1" w:styleId="Inhalt">
    <w:name w:val="Inhalt"/>
    <w:basedOn w:val="Standard"/>
    <w:autoRedefine/>
    <w:rPr>
      <w:rFonts w:ascii="Arial" w:hAnsi="Arial"/>
      <w:b/>
      <w:u w:val="words"/>
    </w:rPr>
  </w:style>
  <w:style w:type="paragraph" w:customStyle="1" w:styleId="Literatur">
    <w:name w:val="Literatur"/>
    <w:basedOn w:val="Standard"/>
    <w:pPr>
      <w:ind w:left="709" w:hanging="709"/>
    </w:pPr>
    <w:rPr>
      <w:lang w:val="en-GB"/>
    </w:rPr>
  </w:style>
  <w:style w:type="paragraph" w:customStyle="1" w:styleId="NAMEDESAUTORS">
    <w:name w:val="NAME DES AUTORS"/>
    <w:pPr>
      <w:keepNext/>
      <w:keepLines/>
      <w:spacing w:line="240" w:lineRule="exact"/>
      <w:jc w:val="center"/>
    </w:pPr>
    <w:rPr>
      <w:rFonts w:ascii="Arial" w:hAnsi="Arial"/>
      <w:b/>
      <w:sz w:val="24"/>
    </w:rPr>
  </w:style>
  <w:style w:type="paragraph" w:customStyle="1" w:styleId="NrListe">
    <w:name w:val="Nr. Liste"/>
    <w:basedOn w:val="Standard"/>
    <w:rPr>
      <w:rFonts w:ascii="Tms Rmn" w:hAnsi="Tms Rmn"/>
      <w:noProof/>
      <w14:shadow w14:blurRad="50800" w14:dist="38100" w14:dir="2700000" w14:sx="100000" w14:sy="100000" w14:kx="0" w14:ky="0" w14:algn="tl">
        <w14:srgbClr w14:val="000000">
          <w14:alpha w14:val="60000"/>
        </w14:srgbClr>
      </w14:shadow>
    </w:rPr>
  </w:style>
  <w:style w:type="paragraph" w:customStyle="1" w:styleId="Numerierteberschri">
    <w:name w:val="Numerierte Überschri"/>
    <w:pPr>
      <w:spacing w:line="240" w:lineRule="exact"/>
      <w:ind w:left="360" w:hanging="360"/>
    </w:pPr>
    <w:rPr>
      <w:rFonts w:ascii="Courier" w:hAnsi="Courier"/>
      <w:b/>
      <w:sz w:val="24"/>
    </w:rPr>
  </w:style>
  <w:style w:type="paragraph" w:customStyle="1" w:styleId="Randindex">
    <w:name w:val="Randindex"/>
    <w:basedOn w:val="Standard"/>
    <w:pPr>
      <w:framePr w:w="1701" w:hSpace="284" w:vSpace="142" w:wrap="notBeside" w:vAnchor="text" w:hAnchor="page" w:xAlign="outside" w:y="1"/>
    </w:pPr>
    <w:rPr>
      <w:rFonts w:ascii="Arial" w:hAnsi="Arial"/>
      <w:b/>
      <w:bCs/>
      <w:sz w:val="22"/>
    </w:rPr>
  </w:style>
  <w:style w:type="paragraph" w:styleId="Standardeinzug">
    <w:name w:val="Normal Indent"/>
    <w:basedOn w:val="Standard"/>
    <w:pPr>
      <w:ind w:left="708"/>
    </w:pPr>
  </w:style>
  <w:style w:type="paragraph" w:customStyle="1" w:styleId="Textklein">
    <w:name w:val="Text klein"/>
    <w:basedOn w:val="Text"/>
    <w:pPr>
      <w:jc w:val="left"/>
    </w:pPr>
    <w:rPr>
      <w:rFonts w:ascii="Arial" w:hAnsi="Arial"/>
      <w:bCs/>
      <w:sz w:val="18"/>
    </w:rPr>
  </w:style>
  <w:style w:type="paragraph" w:customStyle="1" w:styleId="TITELDESAUTORS">
    <w:name w:val="TITEL DES AUTORS"/>
    <w:pPr>
      <w:spacing w:line="240" w:lineRule="atLeast"/>
      <w:ind w:left="567" w:hanging="567"/>
      <w:jc w:val="center"/>
    </w:pPr>
    <w:rPr>
      <w:rFonts w:ascii="Arial" w:hAnsi="Arial"/>
      <w:sz w:val="32"/>
    </w:rPr>
  </w:style>
  <w:style w:type="paragraph" w:styleId="Verzeichnis1">
    <w:name w:val="toc 1"/>
    <w:basedOn w:val="Standard"/>
    <w:next w:val="Standard"/>
    <w:autoRedefine/>
    <w:semiHidden/>
    <w:pPr>
      <w:tabs>
        <w:tab w:val="right" w:leader="dot" w:pos="8505"/>
      </w:tabs>
      <w:ind w:left="284" w:right="170" w:hanging="284"/>
    </w:pPr>
  </w:style>
  <w:style w:type="paragraph" w:styleId="Verzeichnis2">
    <w:name w:val="toc 2"/>
    <w:basedOn w:val="Standard"/>
    <w:next w:val="Standard"/>
    <w:autoRedefine/>
    <w:semiHidden/>
    <w:pPr>
      <w:tabs>
        <w:tab w:val="right" w:leader="dot" w:pos="8505"/>
      </w:tabs>
      <w:ind w:left="1106" w:right="170" w:hanging="397"/>
    </w:pPr>
  </w:style>
  <w:style w:type="paragraph" w:styleId="Verzeichnis3">
    <w:name w:val="toc 3"/>
    <w:basedOn w:val="Standard"/>
    <w:next w:val="Standard"/>
    <w:autoRedefine/>
    <w:semiHidden/>
    <w:pPr>
      <w:tabs>
        <w:tab w:val="right" w:leader="dot" w:pos="8505"/>
      </w:tabs>
      <w:ind w:left="1871" w:right="170" w:hanging="567"/>
    </w:pPr>
  </w:style>
  <w:style w:type="paragraph" w:styleId="Verzeichnis4">
    <w:name w:val="toc 4"/>
    <w:basedOn w:val="Standard"/>
    <w:next w:val="Standard"/>
    <w:autoRedefine/>
    <w:semiHidden/>
    <w:pPr>
      <w:tabs>
        <w:tab w:val="right" w:leader="dot" w:pos="8505"/>
      </w:tabs>
      <w:ind w:left="720"/>
    </w:pPr>
  </w:style>
  <w:style w:type="paragraph" w:styleId="Verzeichnis5">
    <w:name w:val="toc 5"/>
    <w:basedOn w:val="Standard"/>
    <w:next w:val="Standard"/>
    <w:autoRedefine/>
    <w:semiHidden/>
    <w:pPr>
      <w:tabs>
        <w:tab w:val="right" w:leader="dot" w:pos="8505"/>
      </w:tabs>
      <w:ind w:left="960"/>
    </w:pPr>
  </w:style>
  <w:style w:type="paragraph" w:styleId="Verzeichnis6">
    <w:name w:val="toc 6"/>
    <w:basedOn w:val="Standard"/>
    <w:next w:val="Standard"/>
    <w:autoRedefine/>
    <w:semiHidden/>
    <w:pPr>
      <w:tabs>
        <w:tab w:val="right" w:leader="dot" w:pos="8505"/>
      </w:tabs>
      <w:ind w:left="1200"/>
    </w:pPr>
  </w:style>
  <w:style w:type="paragraph" w:styleId="Verzeichnis7">
    <w:name w:val="toc 7"/>
    <w:basedOn w:val="Standard"/>
    <w:next w:val="Standard"/>
    <w:autoRedefine/>
    <w:semiHidden/>
    <w:pPr>
      <w:tabs>
        <w:tab w:val="right" w:leader="dot" w:pos="8505"/>
      </w:tabs>
      <w:ind w:left="1440"/>
    </w:pPr>
  </w:style>
  <w:style w:type="paragraph" w:styleId="Verzeichnis8">
    <w:name w:val="toc 8"/>
    <w:basedOn w:val="Standard"/>
    <w:next w:val="Standard"/>
    <w:autoRedefine/>
    <w:semiHidden/>
    <w:pPr>
      <w:tabs>
        <w:tab w:val="right" w:leader="dot" w:pos="8505"/>
      </w:tabs>
      <w:ind w:left="1680"/>
    </w:pPr>
  </w:style>
  <w:style w:type="paragraph" w:styleId="Verzeichnis9">
    <w:name w:val="toc 9"/>
    <w:basedOn w:val="Standard"/>
    <w:next w:val="Standard"/>
    <w:autoRedefine/>
    <w:semiHidden/>
    <w:pPr>
      <w:tabs>
        <w:tab w:val="right" w:leader="dot" w:pos="8505"/>
      </w:tabs>
      <w:ind w:left="1920"/>
    </w:pPr>
  </w:style>
  <w:style w:type="paragraph" w:customStyle="1" w:styleId="vortrag">
    <w:name w:val="vortrag"/>
    <w:basedOn w:val="Standard"/>
    <w:pPr>
      <w:jc w:val="center"/>
    </w:pPr>
    <w:rPr>
      <w:rFonts w:ascii="Arial" w:hAnsi="Arial"/>
      <w:b/>
      <w:bCs/>
    </w:rPr>
  </w:style>
  <w:style w:type="paragraph" w:styleId="Textkrper-Zeileneinzug">
    <w:name w:val="Body Text Indent"/>
    <w:basedOn w:val="Standard"/>
    <w:pPr>
      <w:ind w:left="340"/>
      <w:jc w:val="both"/>
    </w:pPr>
    <w:rPr>
      <w:rFonts w:ascii="Arial" w:hAnsi="Arial"/>
      <w:sz w:val="20"/>
    </w:rPr>
  </w:style>
  <w:style w:type="paragraph" w:styleId="Sprechblasentext">
    <w:name w:val="Balloon Text"/>
    <w:basedOn w:val="Standard"/>
    <w:semiHidden/>
    <w:rsid w:val="007A0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A4898B04.dotm</Template>
  <TotalTime>0</TotalTime>
  <Pages>1</Pages>
  <Words>485</Words>
  <Characters>3057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Belehrung für Besucher des Kontrollbereichs</vt:lpstr>
    </vt:vector>
  </TitlesOfParts>
  <Company>Isotopenlabor</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Belehrung für Besucher des Kontrollbereichs</dc:title>
  <dc:subject/>
  <dc:creator>Kolczynski</dc:creator>
  <cp:keywords/>
  <cp:lastModifiedBy>Thomas Haug</cp:lastModifiedBy>
  <cp:revision>2</cp:revision>
  <cp:lastPrinted>2020-05-27T16:11:00Z</cp:lastPrinted>
  <dcterms:created xsi:type="dcterms:W3CDTF">2020-05-27T16:11:00Z</dcterms:created>
  <dcterms:modified xsi:type="dcterms:W3CDTF">2020-05-27T16:11:00Z</dcterms:modified>
</cp:coreProperties>
</file>