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Arial" w:hAnsi="Arial" w:cs="Arial"/>
          <w:b/>
          <w:i/>
          <w:sz w:val="28"/>
          <w:szCs w:val="28"/>
        </w:rPr>
      </w:pPr>
      <w:r>
        <w:rPr>
          <w:rFonts w:ascii="Arial" w:hAnsi="Arial" w:cs="Arial"/>
          <w:b/>
          <w:i/>
          <w:sz w:val="28"/>
          <w:szCs w:val="28"/>
        </w:rPr>
        <w:t>Hinweisblatt</w:t>
      </w:r>
    </w:p>
    <w:p>
      <w:pPr>
        <w:rPr>
          <w:rFonts w:ascii="Arial" w:hAnsi="Arial" w:cs="Arial"/>
          <w:sz w:val="24"/>
          <w:szCs w:val="24"/>
        </w:rPr>
      </w:pPr>
    </w:p>
    <w:p>
      <w:pPr>
        <w:rPr>
          <w:rFonts w:ascii="Arial" w:hAnsi="Arial" w:cs="Arial"/>
          <w:b/>
          <w:sz w:val="24"/>
          <w:szCs w:val="24"/>
        </w:rPr>
      </w:pPr>
      <w:r>
        <w:rPr>
          <w:rFonts w:ascii="Arial" w:hAnsi="Arial" w:cs="Arial"/>
          <w:b/>
          <w:sz w:val="24"/>
          <w:szCs w:val="24"/>
        </w:rPr>
        <w:t xml:space="preserve">zur Benachrichtigung über die Beschäftigung einer schwangeren Frau </w:t>
      </w:r>
      <w:r>
        <w:rPr>
          <w:rFonts w:ascii="Arial" w:hAnsi="Arial" w:cs="Arial"/>
          <w:b/>
          <w:sz w:val="24"/>
          <w:szCs w:val="24"/>
        </w:rPr>
        <w:br/>
        <w:t>(MutterMitteilung) und der Arbeitshilfe zur Gefährdungsbeurteilung</w:t>
      </w:r>
    </w:p>
    <w:p>
      <w:pPr>
        <w:spacing w:after="150" w:line="240" w:lineRule="auto"/>
        <w:rPr>
          <w:rFonts w:ascii="Arial" w:hAnsi="Arial" w:cs="Arial"/>
          <w:sz w:val="24"/>
          <w:szCs w:val="24"/>
        </w:rPr>
      </w:pPr>
    </w:p>
    <w:p>
      <w:pPr>
        <w:spacing w:after="150" w:line="240" w:lineRule="auto"/>
        <w:rPr>
          <w:rFonts w:ascii="Arial" w:hAnsi="Arial" w:cs="Arial"/>
          <w:sz w:val="24"/>
          <w:szCs w:val="24"/>
        </w:rPr>
      </w:pPr>
    </w:p>
    <w:p>
      <w:pPr>
        <w:spacing w:after="150" w:line="240" w:lineRule="auto"/>
        <w:rPr>
          <w:rFonts w:ascii="Arial" w:eastAsia="Times New Roman" w:hAnsi="Arial" w:cs="Arial"/>
          <w:color w:val="333333"/>
          <w:sz w:val="24"/>
          <w:szCs w:val="24"/>
          <w:lang w:eastAsia="de-DE"/>
        </w:rPr>
      </w:pPr>
      <w:r>
        <w:rPr>
          <w:rFonts w:ascii="Arial" w:hAnsi="Arial" w:cs="Arial"/>
          <w:sz w:val="24"/>
          <w:szCs w:val="24"/>
        </w:rPr>
        <w:t xml:space="preserve">Gemäß § 10  Abs. 1 Satz 1 Ziffer 1 Mutterschutzgesetz (MuschG) hat jeder Arbeitgeber für jede Tätigkeit die Gefährdungen nach Art, Ausmaß und Dauer zu beurteilen, denen eine schwangere oder stillende Frau oder ihr Kind ausgesetzt ist oder sein kann und </w:t>
      </w:r>
      <w:r>
        <w:rPr>
          <w:rFonts w:ascii="Arial" w:eastAsia="Times New Roman" w:hAnsi="Arial" w:cs="Arial"/>
          <w:color w:val="333333"/>
          <w:sz w:val="24"/>
          <w:szCs w:val="24"/>
          <w:lang w:eastAsia="de-DE"/>
        </w:rPr>
        <w:t>unter Berücksichtigung des Ergebnisses der Beurteilung der Gefährdung zu ermitteln, ob für eine schwangere oder stillende Frau oder ihr Kind voraussichtlich</w:t>
      </w:r>
    </w:p>
    <w:p>
      <w:pPr>
        <w:pStyle w:val="Listenabsatz"/>
        <w:numPr>
          <w:ilvl w:val="0"/>
          <w:numId w:val="1"/>
        </w:numPr>
        <w:spacing w:after="150" w:line="240" w:lineRule="auto"/>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keine Schutzmaßnahmen erforderlich sein werden,</w:t>
      </w:r>
    </w:p>
    <w:p>
      <w:pPr>
        <w:pStyle w:val="Listenabsatz"/>
        <w:numPr>
          <w:ilvl w:val="0"/>
          <w:numId w:val="1"/>
        </w:numPr>
        <w:spacing w:after="150" w:line="240" w:lineRule="auto"/>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eine Umgestaltung der Arbeitsbedingungen nach § 13 Abs. 1 Nr. 1 MuschG erforderlich sein wird oder</w:t>
      </w:r>
    </w:p>
    <w:p>
      <w:pPr>
        <w:pStyle w:val="Listenabsatz"/>
        <w:numPr>
          <w:ilvl w:val="0"/>
          <w:numId w:val="1"/>
        </w:numPr>
        <w:spacing w:after="150" w:line="240" w:lineRule="auto"/>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eine Fortführung der Tätigkeit an diesem Arbeitsplatz nicht möglich sein wird.</w:t>
      </w:r>
    </w:p>
    <w:p>
      <w:pPr>
        <w:spacing w:after="150" w:line="240" w:lineRule="auto"/>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Das Regierungspräsidium stellt als Aufsichtsbehörde entsprechende Arbeitshilfen sowie die Benachrichtigungsformulare zur Verfügung, die von uns jeweils zu verwenden sind.</w:t>
      </w:r>
    </w:p>
    <w:p>
      <w:pPr>
        <w:spacing w:after="150" w:line="240" w:lineRule="auto"/>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 xml:space="preserve">Unter folgendem Link erhalten Sie die jeweils aktuellen Formulare. </w:t>
      </w:r>
      <w:hyperlink r:id="rId5" w:history="1">
        <w:r>
          <w:rPr>
            <w:rStyle w:val="Hyperlink"/>
            <w:rFonts w:ascii="Arial" w:eastAsia="Times New Roman" w:hAnsi="Arial" w:cs="Arial"/>
            <w:sz w:val="24"/>
            <w:szCs w:val="24"/>
            <w:lang w:eastAsia="de-DE"/>
          </w:rPr>
          <w:t>https://rp.baden-wuerttemberg.de/themen/wirtschaft/seiten/mutterschutz/</w:t>
        </w:r>
      </w:hyperlink>
      <w:r>
        <w:rPr>
          <w:rFonts w:ascii="Arial" w:eastAsia="Times New Roman" w:hAnsi="Arial" w:cs="Arial"/>
          <w:color w:val="333333"/>
          <w:sz w:val="24"/>
          <w:szCs w:val="24"/>
          <w:lang w:eastAsia="de-DE"/>
        </w:rPr>
        <w:t xml:space="preserve">  Benötigt werden das „Benachrichtigungsformular für die Beschäftigung schwangerer und stillender Frauen gem. § 27 Mutterschutzgesetz“ sowie die „Arbeitshilfe zur Gefährdungsbeurteilung“ </w:t>
      </w:r>
    </w:p>
    <w:p>
      <w:pPr>
        <w:spacing w:after="150" w:line="240" w:lineRule="auto"/>
        <w:rPr>
          <w:rFonts w:ascii="Arial" w:eastAsia="Times New Roman" w:hAnsi="Arial" w:cs="Arial"/>
          <w:color w:val="333333"/>
          <w:sz w:val="24"/>
          <w:szCs w:val="24"/>
          <w:lang w:eastAsia="de-DE"/>
        </w:rPr>
      </w:pPr>
    </w:p>
    <w:p>
      <w:pPr>
        <w:spacing w:after="150" w:line="240" w:lineRule="auto"/>
        <w:rPr>
          <w:rFonts w:ascii="Arial" w:eastAsia="Times New Roman" w:hAnsi="Arial" w:cs="Arial"/>
          <w:b/>
          <w:color w:val="333333"/>
          <w:sz w:val="24"/>
          <w:szCs w:val="24"/>
          <w:lang w:eastAsia="de-DE"/>
        </w:rPr>
      </w:pPr>
      <w:r>
        <w:rPr>
          <w:rFonts w:ascii="Arial" w:eastAsia="Times New Roman" w:hAnsi="Arial" w:cs="Arial"/>
          <w:b/>
          <w:color w:val="333333"/>
          <w:sz w:val="24"/>
          <w:szCs w:val="24"/>
          <w:lang w:eastAsia="de-DE"/>
        </w:rPr>
        <w:t>Bitte füllen Sie deshalb unverzüglich, sobald Ihnen Ihre Mitarbeiterin die Schwangerschaft mitteilt, die erforderlichen Formulare aus.</w:t>
      </w:r>
    </w:p>
    <w:p>
      <w:pPr>
        <w:spacing w:after="150" w:line="240" w:lineRule="auto"/>
        <w:rPr>
          <w:rFonts w:ascii="Arial" w:eastAsia="Times New Roman" w:hAnsi="Arial" w:cs="Arial"/>
          <w:b/>
          <w:color w:val="333333"/>
          <w:sz w:val="24"/>
          <w:szCs w:val="24"/>
          <w:lang w:eastAsia="de-DE"/>
        </w:rPr>
      </w:pPr>
      <w:r>
        <w:rPr>
          <w:rFonts w:ascii="Arial" w:eastAsia="Times New Roman" w:hAnsi="Arial" w:cs="Arial"/>
          <w:b/>
          <w:color w:val="333333"/>
          <w:sz w:val="24"/>
          <w:szCs w:val="24"/>
          <w:lang w:eastAsia="de-DE"/>
        </w:rPr>
        <w:t>Die Formulare sind vollständig ausgefüllt, zusammen mit dem Arbeitsblatt zur Gefährdungsbeurteilung, an die Arbeitsmedizinische Ambulanz unter folgender Adresse zu übersenden:</w:t>
      </w:r>
    </w:p>
    <w:p>
      <w:pPr>
        <w:spacing w:after="150" w:line="240" w:lineRule="auto"/>
        <w:rPr>
          <w:rFonts w:ascii="Arial" w:eastAsia="Times New Roman" w:hAnsi="Arial" w:cs="Arial"/>
          <w:b/>
          <w:color w:val="333333"/>
          <w:sz w:val="24"/>
          <w:szCs w:val="24"/>
          <w:lang w:eastAsia="de-DE"/>
        </w:rPr>
      </w:pPr>
    </w:p>
    <w:p>
      <w:pPr>
        <w:spacing w:after="150" w:line="240" w:lineRule="auto"/>
        <w:rPr>
          <w:rFonts w:ascii="Arial" w:eastAsia="Times New Roman" w:hAnsi="Arial" w:cs="Arial"/>
          <w:b/>
          <w:color w:val="333333"/>
          <w:sz w:val="24"/>
          <w:szCs w:val="24"/>
          <w:lang w:eastAsia="de-DE"/>
        </w:rPr>
      </w:pPr>
    </w:p>
    <w:p>
      <w:pPr>
        <w:spacing w:after="150" w:line="240" w:lineRule="auto"/>
        <w:rPr>
          <w:rFonts w:ascii="Arial" w:eastAsia="Times New Roman" w:hAnsi="Arial" w:cs="Arial"/>
          <w:b/>
          <w:color w:val="333333"/>
          <w:sz w:val="24"/>
          <w:szCs w:val="24"/>
          <w:lang w:eastAsia="de-DE"/>
        </w:rPr>
      </w:pPr>
      <w:r>
        <w:rPr>
          <w:rFonts w:ascii="Arial" w:eastAsia="Times New Roman" w:hAnsi="Arial" w:cs="Arial"/>
          <w:b/>
          <w:color w:val="333333"/>
          <w:sz w:val="24"/>
          <w:szCs w:val="24"/>
          <w:lang w:eastAsia="de-DE"/>
        </w:rPr>
        <w:t>Institut für Arbeitsmedizin, Sozialmedizin und Versorgungsforschung</w:t>
      </w:r>
    </w:p>
    <w:p>
      <w:pPr>
        <w:spacing w:after="150" w:line="240" w:lineRule="auto"/>
        <w:rPr>
          <w:rFonts w:ascii="Arial" w:eastAsia="Times New Roman" w:hAnsi="Arial" w:cs="Arial"/>
          <w:b/>
          <w:color w:val="333333"/>
          <w:sz w:val="24"/>
          <w:szCs w:val="24"/>
          <w:lang w:eastAsia="de-DE"/>
        </w:rPr>
      </w:pPr>
      <w:r>
        <w:rPr>
          <w:rFonts w:ascii="Arial" w:eastAsia="Times New Roman" w:hAnsi="Arial" w:cs="Arial"/>
          <w:b/>
          <w:color w:val="333333"/>
          <w:sz w:val="24"/>
          <w:szCs w:val="24"/>
          <w:lang w:eastAsia="de-DE"/>
        </w:rPr>
        <w:t>Ambulanz</w:t>
      </w:r>
    </w:p>
    <w:p>
      <w:pPr>
        <w:spacing w:after="150" w:line="240" w:lineRule="auto"/>
        <w:rPr>
          <w:rFonts w:ascii="Arial" w:eastAsia="Times New Roman" w:hAnsi="Arial" w:cs="Arial"/>
          <w:b/>
          <w:color w:val="333333"/>
          <w:sz w:val="24"/>
          <w:szCs w:val="24"/>
          <w:lang w:eastAsia="de-DE"/>
        </w:rPr>
      </w:pPr>
      <w:r>
        <w:rPr>
          <w:rFonts w:ascii="Arial" w:eastAsia="Times New Roman" w:hAnsi="Arial" w:cs="Arial"/>
          <w:b/>
          <w:color w:val="333333"/>
          <w:sz w:val="24"/>
          <w:szCs w:val="24"/>
          <w:lang w:eastAsia="de-DE"/>
        </w:rPr>
        <w:t>Wilhelmstr. 27</w:t>
      </w:r>
    </w:p>
    <w:p>
      <w:pPr>
        <w:spacing w:after="150" w:line="240" w:lineRule="auto"/>
        <w:rPr>
          <w:rFonts w:ascii="Arial" w:eastAsia="Times New Roman" w:hAnsi="Arial" w:cs="Arial"/>
          <w:b/>
          <w:color w:val="333333"/>
          <w:sz w:val="24"/>
          <w:szCs w:val="24"/>
          <w:lang w:eastAsia="de-DE"/>
        </w:rPr>
      </w:pPr>
      <w:r>
        <w:rPr>
          <w:rFonts w:ascii="Arial" w:eastAsia="Times New Roman" w:hAnsi="Arial" w:cs="Arial"/>
          <w:b/>
          <w:color w:val="333333"/>
          <w:sz w:val="24"/>
          <w:szCs w:val="24"/>
          <w:lang w:eastAsia="de-DE"/>
        </w:rPr>
        <w:t xml:space="preserve">72074 Tübingen </w:t>
      </w:r>
    </w:p>
    <w:p>
      <w:pPr>
        <w:spacing w:after="150" w:line="240" w:lineRule="auto"/>
        <w:rPr>
          <w:rFonts w:ascii="Arial" w:eastAsia="Times New Roman" w:hAnsi="Arial" w:cs="Arial"/>
          <w:color w:val="333333"/>
          <w:sz w:val="24"/>
          <w:szCs w:val="24"/>
          <w:lang w:eastAsia="de-DE"/>
        </w:rPr>
      </w:pPr>
    </w:p>
    <w:p>
      <w:pPr>
        <w:spacing w:after="150" w:line="240" w:lineRule="auto"/>
        <w:rPr>
          <w:rFonts w:ascii="Arial" w:eastAsia="Times New Roman" w:hAnsi="Arial" w:cs="Arial"/>
          <w:color w:val="333333"/>
          <w:sz w:val="24"/>
          <w:szCs w:val="24"/>
          <w:lang w:eastAsia="de-DE"/>
        </w:rPr>
      </w:pPr>
    </w:p>
    <w:p>
      <w:pPr>
        <w:rPr>
          <w:rFonts w:ascii="Arial" w:hAnsi="Arial" w:cs="Arial"/>
          <w:sz w:val="24"/>
          <w:szCs w:val="24"/>
        </w:rPr>
      </w:pPr>
      <w:r>
        <w:rPr>
          <w:rFonts w:ascii="Arial" w:eastAsia="Times New Roman" w:hAnsi="Arial" w:cs="Arial"/>
          <w:color w:val="333333"/>
          <w:sz w:val="24"/>
          <w:szCs w:val="24"/>
          <w:lang w:eastAsia="de-DE"/>
        </w:rPr>
        <w:t>Die Arbeitsmedizinische Ambulanz steht Ihnen bei Nachfragen oder Beratungsbedarf auch gerne per Mail (</w:t>
      </w:r>
      <w:hyperlink r:id="rId6" w:history="1">
        <w:r>
          <w:rPr>
            <w:rStyle w:val="Hyperlink"/>
            <w:rFonts w:ascii="Arial" w:eastAsia="Times New Roman" w:hAnsi="Arial" w:cs="Arial"/>
            <w:sz w:val="24"/>
            <w:szCs w:val="24"/>
            <w:lang w:eastAsia="de-DE"/>
          </w:rPr>
          <w:t>betriebsarzt@uni-tuebingen.de</w:t>
        </w:r>
      </w:hyperlink>
      <w:r>
        <w:rPr>
          <w:rFonts w:ascii="Arial" w:eastAsia="Times New Roman" w:hAnsi="Arial" w:cs="Arial"/>
          <w:color w:val="333333"/>
          <w:sz w:val="24"/>
          <w:szCs w:val="24"/>
          <w:lang w:eastAsia="de-DE"/>
        </w:rPr>
        <w:t>) oder telefonisch (Tel.-Nr. 07071</w:t>
      </w:r>
      <w:bookmarkStart w:id="0" w:name="_GoBack"/>
      <w:bookmarkEnd w:id="0"/>
      <w:r>
        <w:rPr>
          <w:rFonts w:ascii="Arial" w:eastAsia="Times New Roman" w:hAnsi="Arial" w:cs="Arial"/>
          <w:color w:val="333333"/>
          <w:sz w:val="24"/>
          <w:szCs w:val="24"/>
          <w:lang w:eastAsia="de-DE"/>
        </w:rPr>
        <w:t xml:space="preserve">/29-87092) zur Verfügung. </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654E"/>
    <w:multiLevelType w:val="hybridMultilevel"/>
    <w:tmpl w:val="D5BAE1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73225-BDA8-4814-9E19-58BB6FF3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triebsarzt@uni-tuebingen.de" TargetMode="External"/><Relationship Id="rId5" Type="http://schemas.openxmlformats.org/officeDocument/2006/relationships/hyperlink" Target="https://rp.baden-wuerttemberg.de/themen/wirtschaft/seiten/mutterschutz/"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1762</Characters>
  <Application>Microsoft Office Word</Application>
  <DocSecurity>8</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UT</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Riescher, Ursula</dc:creator>
  <cp:keywords/>
  <dc:description/>
  <cp:lastModifiedBy>Riescher, Ursula</cp:lastModifiedBy>
  <cp:revision>5</cp:revision>
  <cp:lastPrinted>2024-02-14T13:02:00Z</cp:lastPrinted>
  <dcterms:created xsi:type="dcterms:W3CDTF">2024-04-11T08:59:00Z</dcterms:created>
  <dcterms:modified xsi:type="dcterms:W3CDTF">2024-05-02T10:29:00Z</dcterms:modified>
</cp:coreProperties>
</file>