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6f7aac1481434c42a8bacc5f458c21f9.psmdcp" Id="R422a1e0911d14880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765DEF39" w14:paraId="44C12E4C" wp14:textId="77777777">
      <w:pPr>
        <w:pStyle w:val="Normal"/>
        <w:spacing w:before="0" w:after="80"/>
        <w:rPr>
          <w:rFonts w:ascii="Arial" w:hAnsi="Arial" w:cs="Arial"/>
          <w:color w:val="auto"/>
          <w:sz w:val="28"/>
          <w:szCs w:val="28"/>
          <w:u w:val="single"/>
        </w:rPr>
      </w:pPr>
      <w:bookmarkStart w:name="_Hlk500185659" w:id="0"/>
      <w:r w:rsidRPr="765DEF39" w:rsidR="765DEF39">
        <w:rPr>
          <w:rFonts w:ascii="Arial" w:hAnsi="Arial" w:cs="Arial"/>
          <w:color w:val="auto"/>
          <w:sz w:val="28"/>
          <w:szCs w:val="28"/>
          <w:u w:val="single"/>
        </w:rPr>
        <w:t xml:space="preserve">Evaluationskriterien Juniorprofessur W1TT </w:t>
      </w:r>
      <w:r w:rsidRPr="765DEF39" w:rsidR="765DEF39">
        <w:rPr>
          <w:rFonts w:ascii="Arial" w:hAnsi="Arial" w:cs="Arial"/>
          <w:color w:val="auto"/>
          <w:sz w:val="28"/>
          <w:szCs w:val="28"/>
          <w:u w:val="single"/>
        </w:rPr>
        <w:t>Theoretische Festkörperphysik</w:t>
      </w:r>
    </w:p>
    <w:p xmlns:wp14="http://schemas.microsoft.com/office/word/2010/wordml" w:rsidP="765DEF39" w14:paraId="672A6659" wp14:textId="77777777">
      <w:pPr>
        <w:pStyle w:val="Normal"/>
        <w:spacing w:before="0" w:after="80"/>
        <w:rPr>
          <w:rFonts w:ascii="Arial" w:hAnsi="Arial" w:cs="Arial"/>
          <w:b w:val="1"/>
          <w:bCs w:val="1"/>
          <w:color w:val="auto"/>
        </w:rPr>
      </w:pPr>
    </w:p>
    <w:p xmlns:wp14="http://schemas.microsoft.com/office/word/2010/wordml" w:rsidP="765DEF39" w14:paraId="5B38AA2E" wp14:textId="77777777">
      <w:pPr>
        <w:pStyle w:val="Normal"/>
        <w:spacing w:before="0" w:after="80"/>
        <w:rPr>
          <w:rFonts w:ascii="Arial" w:hAnsi="Arial" w:cs="Arial"/>
          <w:b w:val="1"/>
          <w:bCs w:val="1"/>
          <w:color w:val="auto"/>
        </w:rPr>
      </w:pPr>
      <w:r w:rsidRPr="765DEF39" w:rsidR="765DEF39">
        <w:rPr>
          <w:rFonts w:ascii="Arial" w:hAnsi="Arial" w:cs="Arial"/>
          <w:b w:val="1"/>
          <w:bCs w:val="1"/>
          <w:color w:val="auto"/>
        </w:rPr>
        <w:t>1) Forschungsleistungen:</w:t>
      </w:r>
    </w:p>
    <w:p xmlns:wp14="http://schemas.microsoft.com/office/word/2010/wordml" w:rsidP="765DEF39" w14:paraId="63A94C1B" wp14:textId="77777777">
      <w:pPr>
        <w:pStyle w:val="Normal"/>
        <w:spacing w:before="0" w:after="80"/>
        <w:ind w:start="708"/>
        <w:rPr>
          <w:rFonts w:ascii="Arial" w:hAnsi="Arial" w:cs="Arial"/>
          <w:color w:val="auto"/>
          <w:sz w:val="18"/>
          <w:szCs w:val="18"/>
        </w:rPr>
      </w:pPr>
      <w:r w:rsidRPr="765DEF39" w:rsidR="765DEF39">
        <w:rPr>
          <w:rFonts w:ascii="Arial" w:hAnsi="Arial" w:cs="Arial"/>
          <w:color w:val="auto"/>
        </w:rPr>
        <w:t xml:space="preserve">Internationale Sichtbarkeit und Identifikation mit einem spezifischen, individuellen Forschungsgebiet, auf dem der/die Wissenschaftler*in führend ist, belegt durch </w:t>
      </w:r>
      <w:r w:rsidRPr="765DEF39" w:rsidR="765DEF39">
        <w:rPr>
          <w:rFonts w:ascii="Arial" w:hAnsi="Arial" w:cs="Arial"/>
          <w:color w:val="auto"/>
        </w:rPr>
        <w:t>mindestens 4</w:t>
      </w:r>
      <w:r w:rsidRPr="765DEF39" w:rsidR="765DEF39">
        <w:rPr>
          <w:rFonts w:ascii="Arial" w:hAnsi="Arial" w:cs="Arial"/>
          <w:color w:val="auto"/>
        </w:rPr>
        <w:t xml:space="preserve"> Publikationen als korrespondierende/r Autor*in </w:t>
      </w:r>
      <w:r w:rsidRPr="765DEF39" w:rsidR="765DEF39">
        <w:rPr>
          <w:rFonts w:ascii="Arial" w:hAnsi="Arial" w:cs="Arial"/>
          <w:color w:val="auto"/>
        </w:rPr>
        <w:t>in</w:t>
      </w:r>
      <w:r w:rsidRPr="765DEF39" w:rsidR="765DEF39">
        <w:rPr>
          <w:rFonts w:ascii="Arial" w:hAnsi="Arial" w:cs="Arial"/>
          <w:color w:val="auto"/>
        </w:rPr>
        <w:t xml:space="preserve"> angesehenen begutachteten Fachjournalen (z.B. </w:t>
      </w:r>
      <w:r w:rsidRPr="765DEF39" w:rsidR="765DEF39">
        <w:rPr>
          <w:rFonts w:ascii="Arial" w:hAnsi="Arial" w:cs="Arial"/>
          <w:color w:val="auto"/>
        </w:rPr>
        <w:t>Physical</w:t>
      </w:r>
      <w:r w:rsidRPr="765DEF39" w:rsidR="765DEF39">
        <w:rPr>
          <w:rFonts w:ascii="Arial" w:hAnsi="Arial" w:cs="Arial"/>
          <w:color w:val="auto"/>
        </w:rPr>
        <w:t xml:space="preserve"> Review, Phys. Rev. Lett., Nature, Nature </w:t>
      </w:r>
      <w:r w:rsidRPr="765DEF39" w:rsidR="765DEF39">
        <w:rPr>
          <w:rFonts w:ascii="Arial" w:hAnsi="Arial" w:cs="Arial"/>
          <w:color w:val="auto"/>
        </w:rPr>
        <w:t>physics</w:t>
      </w:r>
      <w:r w:rsidRPr="765DEF39" w:rsidR="765DEF39">
        <w:rPr>
          <w:rFonts w:ascii="Arial" w:hAnsi="Arial" w:cs="Arial"/>
          <w:color w:val="auto"/>
        </w:rPr>
        <w:t>/</w:t>
      </w:r>
      <w:r w:rsidRPr="765DEF39" w:rsidR="765DEF39">
        <w:rPr>
          <w:rFonts w:ascii="Arial" w:hAnsi="Arial" w:cs="Arial"/>
          <w:color w:val="auto"/>
        </w:rPr>
        <w:t>communications</w:t>
      </w:r>
      <w:r w:rsidRPr="765DEF39" w:rsidR="765DEF39">
        <w:rPr>
          <w:rFonts w:ascii="Arial" w:hAnsi="Arial" w:cs="Arial"/>
          <w:color w:val="auto"/>
        </w:rPr>
        <w:t>/</w:t>
      </w:r>
      <w:r w:rsidRPr="765DEF39" w:rsidR="765DEF39">
        <w:rPr>
          <w:rFonts w:ascii="Arial" w:hAnsi="Arial" w:cs="Arial"/>
          <w:color w:val="auto"/>
        </w:rPr>
        <w:t>materials</w:t>
      </w:r>
      <w:r w:rsidRPr="765DEF39" w:rsidR="765DEF39">
        <w:rPr>
          <w:rFonts w:ascii="Arial" w:hAnsi="Arial" w:cs="Arial"/>
          <w:color w:val="auto"/>
        </w:rPr>
        <w:t xml:space="preserve">, Science, </w:t>
      </w:r>
      <w:r w:rsidRPr="765DEF39" w:rsidR="765DEF39">
        <w:rPr>
          <w:rFonts w:ascii="Arial" w:hAnsi="Arial" w:cs="Arial"/>
          <w:color w:val="auto"/>
        </w:rPr>
        <w:t>Advanced</w:t>
      </w:r>
      <w:r w:rsidRPr="765DEF39" w:rsidR="765DEF39">
        <w:rPr>
          <w:rFonts w:ascii="Arial" w:hAnsi="Arial" w:cs="Arial"/>
          <w:color w:val="auto"/>
        </w:rPr>
        <w:t xml:space="preserve"> Materials, Small, Applied Physics Letters, Nano </w:t>
      </w:r>
      <w:r w:rsidRPr="765DEF39" w:rsidR="765DEF39">
        <w:rPr>
          <w:rFonts w:ascii="Arial" w:hAnsi="Arial" w:cs="Arial"/>
          <w:color w:val="auto"/>
        </w:rPr>
        <w:t>letters</w:t>
      </w:r>
      <w:r w:rsidRPr="765DEF39" w:rsidR="765DEF39">
        <w:rPr>
          <w:rFonts w:ascii="Arial" w:hAnsi="Arial" w:cs="Arial"/>
          <w:color w:val="auto"/>
        </w:rPr>
        <w:t>)</w:t>
      </w:r>
      <w:r w:rsidRPr="765DEF39" w:rsidR="765DEF39">
        <w:rPr>
          <w:rFonts w:ascii="Arial" w:hAnsi="Arial" w:cs="Arial"/>
          <w:color w:val="auto"/>
        </w:rPr>
        <w:t xml:space="preserve"> und Konferenzbeiträge mit entsprechenden Vorträgen (</w:t>
      </w:r>
      <w:r w:rsidRPr="765DEF39" w:rsidR="765DEF39">
        <w:rPr>
          <w:rFonts w:ascii="Arial" w:hAnsi="Arial" w:cs="Arial"/>
          <w:color w:val="auto"/>
        </w:rPr>
        <w:t xml:space="preserve">mind. 4, </w:t>
      </w:r>
      <w:r w:rsidRPr="765DEF39" w:rsidR="765DEF39">
        <w:rPr>
          <w:rFonts w:ascii="Arial" w:hAnsi="Arial" w:cs="Arial"/>
          <w:color w:val="auto"/>
        </w:rPr>
        <w:t>z</w:t>
      </w:r>
      <w:r w:rsidRPr="765DEF39" w:rsidR="765DEF39">
        <w:rPr>
          <w:rFonts w:ascii="Arial" w:hAnsi="Arial" w:cs="Arial"/>
          <w:color w:val="auto"/>
        </w:rPr>
        <w:t>.B. DPG, APS</w:t>
      </w:r>
      <w:r w:rsidRPr="765DEF39" w:rsidR="765DEF39">
        <w:rPr>
          <w:rFonts w:ascii="Arial" w:hAnsi="Arial" w:cs="Arial"/>
          <w:color w:val="auto"/>
        </w:rPr>
        <w:t>, EMRS</w:t>
      </w:r>
      <w:r w:rsidRPr="765DEF39" w:rsidR="765DEF39">
        <w:rPr>
          <w:rFonts w:ascii="Arial" w:hAnsi="Arial" w:cs="Arial"/>
          <w:color w:val="auto"/>
        </w:rPr>
        <w:t>)</w:t>
      </w:r>
    </w:p>
    <w:p xmlns:wp14="http://schemas.microsoft.com/office/word/2010/wordml" w:rsidP="765DEF39" w14:paraId="701F646E" wp14:textId="77777777">
      <w:pPr>
        <w:pStyle w:val="Normal"/>
        <w:spacing w:before="0" w:after="80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Für die 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  <w:u w:val="single"/>
        </w:rPr>
        <w:t>Zwischenevaluation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: 1 eingereichtes Manuskript sowie ein Forschungsplan bis zur Erreichung der obigen Ziele. </w:t>
      </w:r>
    </w:p>
    <w:p xmlns:wp14="http://schemas.microsoft.com/office/word/2010/wordml" w:rsidP="765DEF39" w14:paraId="2E2DBD22" wp14:textId="77777777">
      <w:pPr>
        <w:pStyle w:val="Normal"/>
        <w:spacing w:before="0" w:after="80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>Die Leistungen müssen insgesamt denen entsprechen, die vergleichbare Wissenschaftler*innen bei der Berufung auf eine W3 Position erzielen (belegt durch Beispiele).</w:t>
      </w:r>
    </w:p>
    <w:p xmlns:wp14="http://schemas.microsoft.com/office/word/2010/wordml" w:rsidP="765DEF39" w14:paraId="69094C44" wp14:textId="77777777">
      <w:pPr>
        <w:pStyle w:val="Normal"/>
        <w:spacing w:before="0" w:after="80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>Ausblick: Potential für weitere Leistungen in diesem Rahmen muss deutlich werden.</w:t>
      </w:r>
    </w:p>
    <w:p xmlns:wp14="http://schemas.microsoft.com/office/word/2010/wordml" w:rsidP="765DEF39" w14:paraId="055C58D3" wp14:textId="77777777">
      <w:pPr>
        <w:pStyle w:val="Normal"/>
        <w:spacing w:before="0" w:after="80"/>
        <w:rPr>
          <w:rFonts w:ascii="Arial" w:hAnsi="Arial" w:cs="Arial"/>
          <w:b w:val="1"/>
          <w:bCs w:val="1"/>
          <w:color w:val="auto"/>
        </w:rPr>
      </w:pPr>
      <w:r w:rsidRPr="765DEF39" w:rsidR="765DEF39">
        <w:rPr>
          <w:rFonts w:ascii="Arial" w:hAnsi="Arial" w:cs="Arial"/>
          <w:b w:val="1"/>
          <w:bCs w:val="1"/>
          <w:color w:val="auto"/>
        </w:rPr>
        <w:t>2) Lehre in der vollen Breite der Ausschreibung</w:t>
      </w:r>
    </w:p>
    <w:p xmlns:wp14="http://schemas.microsoft.com/office/word/2010/wordml" w:rsidP="765DEF39" w14:paraId="54FE0C19" wp14:textId="27E15925">
      <w:pPr>
        <w:pStyle w:val="Normal"/>
        <w:spacing w:before="0" w:after="80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 xml:space="preserve">Erwartet wird, dass bis zum Ende der Juniorprofessur das Spektrum der gehaltenen Lehrveranstaltungen in der Breite den Anforderungen der nachfolgenden W3-Professur entspricht. Dies bedeutet auch Lehre außerhalb der Forschungsschwerpunkte der Ausschreibung im Rahmen der Bachelor- und Masterstudiengänge (z.B. </w:t>
      </w:r>
      <w:r w:rsidRPr="765DEF39" w:rsidR="765DEF39">
        <w:rPr>
          <w:rFonts w:ascii="Arial" w:hAnsi="Arial" w:cs="Arial"/>
          <w:color w:val="auto"/>
        </w:rPr>
        <w:t>B.Sc./</w:t>
      </w:r>
      <w:r w:rsidRPr="765DEF39" w:rsidR="765DEF39">
        <w:rPr>
          <w:rFonts w:ascii="Arial" w:hAnsi="Arial" w:cs="Arial"/>
          <w:color w:val="auto"/>
        </w:rPr>
        <w:t>M.Sc</w:t>
      </w:r>
      <w:r w:rsidRPr="765DEF39" w:rsidR="765DEF39">
        <w:rPr>
          <w:rFonts w:ascii="Arial" w:hAnsi="Arial" w:cs="Arial"/>
          <w:color w:val="auto"/>
        </w:rPr>
        <w:t>/</w:t>
      </w:r>
      <w:r w:rsidRPr="765DEF39" w:rsidR="765DEF39">
        <w:rPr>
          <w:rFonts w:ascii="Arial" w:hAnsi="Arial" w:cs="Arial"/>
          <w:color w:val="auto"/>
        </w:rPr>
        <w:t>B.Ed</w:t>
      </w:r>
      <w:r w:rsidRPr="765DEF39" w:rsidR="765DEF39">
        <w:rPr>
          <w:rFonts w:ascii="Arial" w:hAnsi="Arial" w:cs="Arial"/>
          <w:color w:val="auto"/>
        </w:rPr>
        <w:t>./</w:t>
      </w:r>
      <w:r w:rsidRPr="765DEF39" w:rsidR="765DEF39">
        <w:rPr>
          <w:rFonts w:ascii="Arial" w:hAnsi="Arial" w:cs="Arial"/>
          <w:color w:val="auto"/>
        </w:rPr>
        <w:t>M.Ed</w:t>
      </w:r>
      <w:r w:rsidRPr="765DEF39" w:rsidR="765DEF39">
        <w:rPr>
          <w:rFonts w:ascii="Arial" w:hAnsi="Arial" w:cs="Arial"/>
          <w:color w:val="auto"/>
        </w:rPr>
        <w:t xml:space="preserve">. Physik, </w:t>
      </w:r>
      <w:r w:rsidRPr="765DEF39" w:rsidR="765DEF39">
        <w:rPr>
          <w:rFonts w:ascii="Arial" w:hAnsi="Arial" w:cs="Arial"/>
          <w:color w:val="auto"/>
        </w:rPr>
        <w:t>M.Sc</w:t>
      </w:r>
      <w:r w:rsidRPr="765DEF39" w:rsidR="765DEF39">
        <w:rPr>
          <w:rFonts w:ascii="Arial" w:hAnsi="Arial" w:cs="Arial"/>
          <w:color w:val="auto"/>
        </w:rPr>
        <w:t xml:space="preserve">. </w:t>
      </w:r>
      <w:r w:rsidRPr="765DEF39" w:rsidR="765DEF39">
        <w:rPr>
          <w:rFonts w:ascii="Arial" w:hAnsi="Arial" w:cs="Arial"/>
          <w:color w:val="auto"/>
        </w:rPr>
        <w:t>Advanced</w:t>
      </w:r>
      <w:r w:rsidRPr="765DEF39" w:rsidR="765DEF39">
        <w:rPr>
          <w:rFonts w:ascii="Arial" w:hAnsi="Arial" w:cs="Arial"/>
          <w:color w:val="auto"/>
        </w:rPr>
        <w:t xml:space="preserve"> Quantum Physics, </w:t>
      </w:r>
      <w:r w:rsidRPr="765DEF39" w:rsidR="765DEF39">
        <w:rPr>
          <w:rFonts w:ascii="Arial" w:hAnsi="Arial" w:cs="Arial"/>
          <w:color w:val="auto"/>
        </w:rPr>
        <w:t>M.Sc</w:t>
      </w:r>
      <w:r w:rsidRPr="765DEF39" w:rsidR="765DEF39">
        <w:rPr>
          <w:rFonts w:ascii="Arial" w:hAnsi="Arial" w:cs="Arial"/>
          <w:color w:val="auto"/>
        </w:rPr>
        <w:t xml:space="preserve">. </w:t>
      </w:r>
      <w:r w:rsidRPr="765DEF39" w:rsidR="765DEF39">
        <w:rPr>
          <w:rFonts w:ascii="Arial" w:hAnsi="Arial" w:cs="Arial"/>
          <w:color w:val="auto"/>
        </w:rPr>
        <w:t>Mathematical</w:t>
      </w:r>
      <w:r w:rsidRPr="765DEF39" w:rsidR="765DEF39">
        <w:rPr>
          <w:rFonts w:ascii="Arial" w:hAnsi="Arial" w:cs="Arial"/>
          <w:color w:val="auto"/>
        </w:rPr>
        <w:t xml:space="preserve"> Physics, </w:t>
      </w:r>
      <w:r w:rsidRPr="765DEF39" w:rsidR="765DEF39">
        <w:rPr>
          <w:rFonts w:ascii="Arial" w:hAnsi="Arial" w:cs="Arial"/>
          <w:color w:val="auto"/>
        </w:rPr>
        <w:t>B.Sc.</w:t>
      </w:r>
      <w:r w:rsidRPr="765DEF39" w:rsidR="765DEF39">
        <w:rPr>
          <w:rFonts w:ascii="Arial" w:hAnsi="Arial" w:cs="Arial"/>
          <w:color w:val="auto"/>
        </w:rPr>
        <w:t>/</w:t>
      </w:r>
      <w:r w:rsidRPr="765DEF39" w:rsidR="765DEF39">
        <w:rPr>
          <w:rFonts w:ascii="Arial" w:hAnsi="Arial" w:cs="Arial"/>
          <w:color w:val="auto"/>
        </w:rPr>
        <w:t>M.Sc</w:t>
      </w:r>
      <w:r w:rsidRPr="765DEF39" w:rsidR="765DEF39">
        <w:rPr>
          <w:rFonts w:ascii="Arial" w:hAnsi="Arial" w:cs="Arial"/>
          <w:color w:val="auto"/>
        </w:rPr>
        <w:t xml:space="preserve">. </w:t>
      </w:r>
      <w:r w:rsidRPr="765DEF39" w:rsidR="765DEF39">
        <w:rPr>
          <w:rFonts w:ascii="Arial" w:hAnsi="Arial" w:cs="Arial"/>
          <w:color w:val="auto"/>
        </w:rPr>
        <w:t>Nanoscience</w:t>
      </w:r>
      <w:r w:rsidRPr="765DEF39" w:rsidR="765DEF39">
        <w:rPr>
          <w:rFonts w:ascii="Arial" w:hAnsi="Arial" w:cs="Arial"/>
          <w:color w:val="auto"/>
        </w:rPr>
        <w:t xml:space="preserve">). </w:t>
      </w:r>
    </w:p>
    <w:p xmlns:wp14="http://schemas.microsoft.com/office/word/2010/wordml" w:rsidP="765DEF39" w14:paraId="06449E52" wp14:textId="77777777">
      <w:pPr>
        <w:pStyle w:val="Normal"/>
        <w:spacing w:before="0" w:after="80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 xml:space="preserve">Die Teilnahme an den Weiterbildungsmaßnahmen der Hochschuldidaktik wird erwartet. </w:t>
      </w:r>
    </w:p>
    <w:p xmlns:wp14="http://schemas.microsoft.com/office/word/2010/wordml" w:rsidP="765DEF39" w14:paraId="5CE11725" wp14:textId="77777777">
      <w:pPr>
        <w:pStyle w:val="Normal"/>
        <w:spacing w:before="0" w:after="80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>Der/die Wissenschaftler*in muss eine überdurchschnittliche Lehrevaluation im Fachbereich nachweisen.</w:t>
      </w:r>
    </w:p>
    <w:p xmlns:wp14="http://schemas.microsoft.com/office/word/2010/wordml" w:rsidP="765DEF39" w14:paraId="294166AE" wp14:textId="70D3BD5C">
      <w:pPr>
        <w:pStyle w:val="Normal"/>
        <w:spacing w:before="0" w:after="80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Für die 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  <w:u w:val="single"/>
        </w:rPr>
        <w:t>Zwischenevaluation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>: Erfolgreiche Lehrevaluationen.</w:t>
      </w:r>
    </w:p>
    <w:p xmlns:wp14="http://schemas.microsoft.com/office/word/2010/wordml" w:rsidP="765DEF39" w14:paraId="2CC49AEF" wp14:textId="77777777">
      <w:pPr>
        <w:pStyle w:val="Normal"/>
        <w:spacing w:before="0" w:after="80"/>
        <w:rPr>
          <w:rFonts w:ascii="Arial" w:hAnsi="Arial" w:cs="Arial"/>
          <w:b w:val="1"/>
          <w:bCs w:val="1"/>
          <w:color w:val="auto"/>
        </w:rPr>
      </w:pPr>
      <w:r w:rsidRPr="765DEF39" w:rsidR="765DEF39">
        <w:rPr>
          <w:rFonts w:ascii="Arial" w:hAnsi="Arial" w:cs="Arial"/>
          <w:b w:val="1"/>
          <w:bCs w:val="1"/>
          <w:color w:val="auto"/>
        </w:rPr>
        <w:t>3) Eigenständige Drittmittelprojekte (extramural)</w:t>
      </w:r>
    </w:p>
    <w:p xmlns:wp14="http://schemas.microsoft.com/office/word/2010/wordml" w:rsidP="765DEF39" w14:paraId="439C5039" wp14:textId="77777777">
      <w:pPr>
        <w:pStyle w:val="Normal"/>
        <w:spacing w:before="0" w:after="80" w:line="240" w:lineRule="auto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 xml:space="preserve">Eigenständig bedeutet: Als Alleinverantwortliche/r oder Hauptverantwortliche/r eines Projekts oder Teilprojekts, Extramural bedeutet: Externe Drittmittelgeber, an denen interne Gutachterverfahren keine Rolle spielen. </w:t>
      </w:r>
    </w:p>
    <w:p xmlns:wp14="http://schemas.microsoft.com/office/word/2010/wordml" w:rsidP="765DEF39" w14:paraId="5C7FB602" wp14:textId="24D41B44">
      <w:pPr>
        <w:pStyle w:val="Normal"/>
        <w:spacing w:before="0" w:after="80" w:line="240" w:lineRule="auto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 xml:space="preserve">Als Drittmittelprojekte zählen u.a.: DFG-Normalverfahren, ERC Grants, Beteiligung an Verbundvorhaben (SFB, </w:t>
      </w:r>
      <w:r w:rsidRPr="765DEF39" w:rsidR="765DEF39">
        <w:rPr>
          <w:rFonts w:ascii="Arial" w:hAnsi="Arial" w:cs="Arial"/>
          <w:color w:val="auto"/>
        </w:rPr>
        <w:t>Transregio</w:t>
      </w:r>
      <w:r w:rsidRPr="765DEF39" w:rsidR="765DEF39">
        <w:rPr>
          <w:rFonts w:ascii="Arial" w:hAnsi="Arial" w:cs="Arial"/>
          <w:color w:val="auto"/>
        </w:rPr>
        <w:t xml:space="preserve">, GRK), </w:t>
      </w:r>
      <w:r w:rsidRPr="765DEF39" w:rsidR="765DEF39">
        <w:rPr>
          <w:rFonts w:ascii="Arial" w:hAnsi="Arial" w:cs="Arial"/>
          <w:color w:val="auto"/>
        </w:rPr>
        <w:t xml:space="preserve">BMFTR Einzel- / Verbundprojekte, </w:t>
      </w:r>
      <w:r w:rsidRPr="765DEF39" w:rsidR="765DEF39">
        <w:rPr>
          <w:rFonts w:ascii="Arial" w:hAnsi="Arial" w:cs="Arial"/>
          <w:color w:val="auto"/>
        </w:rPr>
        <w:t>BW Projekte</w:t>
      </w:r>
      <w:r w:rsidRPr="765DEF39" w:rsidR="765DEF39">
        <w:rPr>
          <w:rFonts w:ascii="Arial" w:hAnsi="Arial" w:cs="Arial"/>
          <w:color w:val="auto"/>
        </w:rPr>
        <w:t xml:space="preserve"> (z.B. über BW-Stiftung). </w:t>
      </w:r>
    </w:p>
    <w:p xmlns:wp14="http://schemas.microsoft.com/office/word/2010/wordml" w:rsidP="765DEF39" w14:paraId="1544AD4A" wp14:textId="77777777">
      <w:pPr>
        <w:pStyle w:val="Normal"/>
        <w:spacing w:before="0" w:after="80" w:line="240" w:lineRule="auto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Für die 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  <w:u w:val="single"/>
        </w:rPr>
        <w:t>Zwischenevaluation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>: vorliegender Antrag oder konkreter Antragsplan</w:t>
      </w:r>
    </w:p>
    <w:p xmlns:wp14="http://schemas.microsoft.com/office/word/2010/wordml" w:rsidP="765DEF39" w14:paraId="002AD1E3" wp14:textId="77777777">
      <w:pPr>
        <w:pStyle w:val="Normal"/>
        <w:spacing w:before="0" w:after="80"/>
        <w:rPr>
          <w:rFonts w:ascii="Arial" w:hAnsi="Arial" w:cs="Arial"/>
          <w:b w:val="1"/>
          <w:bCs w:val="1"/>
          <w:color w:val="auto"/>
        </w:rPr>
      </w:pPr>
      <w:r w:rsidRPr="765DEF39" w:rsidR="765DEF39">
        <w:rPr>
          <w:rFonts w:ascii="Arial" w:hAnsi="Arial" w:cs="Arial"/>
          <w:b w:val="1"/>
          <w:bCs w:val="1"/>
          <w:color w:val="auto"/>
        </w:rPr>
        <w:t xml:space="preserve">4) Aufbau von Kooperationen national und international </w:t>
      </w:r>
    </w:p>
    <w:p xmlns:wp14="http://schemas.microsoft.com/office/word/2010/wordml" w:rsidP="765DEF39" w14:paraId="49563EE6" wp14:textId="4DD40473">
      <w:pPr>
        <w:pStyle w:val="Normal"/>
        <w:spacing w:before="0" w:after="80" w:line="240" w:lineRule="auto"/>
        <w:ind w:start="709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 xml:space="preserve">Kooperationen sind nachzuweisen </w:t>
      </w:r>
      <w:r w:rsidRPr="765DEF39" w:rsidR="765DEF39">
        <w:rPr>
          <w:rFonts w:ascii="Arial" w:hAnsi="Arial" w:cs="Arial"/>
          <w:color w:val="auto"/>
        </w:rPr>
        <w:t>durch gemeinsame Publikationen</w:t>
      </w:r>
      <w:r w:rsidRPr="765DEF39" w:rsidR="765DEF39">
        <w:rPr>
          <w:rFonts w:ascii="Arial" w:hAnsi="Arial" w:cs="Arial"/>
          <w:color w:val="auto"/>
        </w:rPr>
        <w:t xml:space="preserve">. </w:t>
      </w:r>
    </w:p>
    <w:p xmlns:wp14="http://schemas.microsoft.com/office/word/2010/wordml" w:rsidP="765DEF39" w14:paraId="6D0B1AD2" wp14:textId="77777777">
      <w:pPr>
        <w:pStyle w:val="Normal"/>
        <w:spacing w:before="0" w:after="80" w:line="240" w:lineRule="auto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Für die 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  <w:u w:val="single"/>
        </w:rPr>
        <w:t>Zwischenevaluation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: Nachweis entsprechender Kooperationen. Für die Endevaluation: Nachweis anhaltender Aktivitäten in diesem Bereich. </w:t>
      </w:r>
    </w:p>
    <w:p xmlns:wp14="http://schemas.microsoft.com/office/word/2010/wordml" w:rsidP="765DEF39" w14:paraId="676F8B99" wp14:textId="77777777">
      <w:pPr>
        <w:pStyle w:val="Normal"/>
        <w:spacing w:before="0" w:after="80"/>
        <w:rPr>
          <w:rFonts w:ascii="Arial" w:hAnsi="Arial" w:cs="Arial"/>
          <w:b w:val="1"/>
          <w:bCs w:val="1"/>
          <w:color w:val="auto"/>
        </w:rPr>
      </w:pPr>
      <w:r w:rsidRPr="765DEF39" w:rsidR="765DEF39">
        <w:rPr>
          <w:rFonts w:ascii="Arial" w:hAnsi="Arial" w:cs="Arial"/>
          <w:b w:val="1"/>
          <w:bCs w:val="1"/>
          <w:color w:val="auto"/>
        </w:rPr>
        <w:t xml:space="preserve">5) Betreuung von wissenschaftlichen Abschlussleistungen </w:t>
      </w:r>
    </w:p>
    <w:p xmlns:wp14="http://schemas.microsoft.com/office/word/2010/wordml" w:rsidP="765DEF39" w14:paraId="712EDB02" wp14:textId="77777777">
      <w:pPr>
        <w:pStyle w:val="Normal"/>
        <w:spacing w:before="0" w:after="80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>Betreuung von Abschlussarbeiten: mindestens 1 Doktorand*in als Erstbetreuer*in und eine/r als Zweitbetreuer*in, mehrere abgeschlossene Bachelor- und Masterarbeiten.</w:t>
      </w:r>
    </w:p>
    <w:p xmlns:wp14="http://schemas.microsoft.com/office/word/2010/wordml" w:rsidP="765DEF39" w14:paraId="04B5B727" wp14:textId="77777777">
      <w:pPr>
        <w:pStyle w:val="Normal"/>
        <w:spacing w:before="0" w:after="80"/>
        <w:ind w:start="708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 xml:space="preserve">Die Übernahme der Erstbetreuung mit erfolgreichem Abschluss ist insbesondere nachzuweisen, wenn der/die Juniorprofessor*in eine Doktorandenstelle zur Besetzung zur Verfügung steht; andernfalls genügt die Mitwirkung bei Promotionsbetreuungen (Gutachten, Promotionskolloquien, Zweitbetreuungen). </w:t>
      </w:r>
    </w:p>
    <w:p xmlns:wp14="http://schemas.microsoft.com/office/word/2010/wordml" w:rsidP="765DEF39" w14:paraId="0481AAE6" wp14:textId="77777777">
      <w:pPr>
        <w:pStyle w:val="Normal"/>
        <w:spacing w:before="0" w:after="80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Für die Zwischenevaluation: 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>2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 abgeschlossene BA- 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>oder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 MA-Arbeiten</w:t>
      </w:r>
    </w:p>
    <w:p xmlns:wp14="http://schemas.microsoft.com/office/word/2010/wordml" w:rsidP="765DEF39" w14:paraId="0A37501D" wp14:textId="2B76BF04">
      <w:pPr>
        <w:pStyle w:val="Normal"/>
        <w:rPr>
          <w:i/>
          <w:color w:val="auto"/>
        </w:rPr>
      </w:pPr>
    </w:p>
    <w:p xmlns:wp14="http://schemas.microsoft.com/office/word/2010/wordml" w:rsidP="765DEF39" w14:paraId="7FAD3E61" wp14:textId="77777777">
      <w:pPr>
        <w:pStyle w:val="Normal"/>
        <w:spacing w:before="0" w:after="80"/>
        <w:rPr>
          <w:rFonts w:ascii="Arial" w:hAnsi="Arial" w:cs="Arial"/>
          <w:b w:val="1"/>
          <w:bCs w:val="1"/>
          <w:color w:val="auto"/>
        </w:rPr>
      </w:pPr>
      <w:r w:rsidRPr="765DEF39" w:rsidR="765DEF39">
        <w:rPr>
          <w:rFonts w:ascii="Arial" w:hAnsi="Arial" w:cs="Arial"/>
          <w:b w:val="1"/>
          <w:bCs w:val="1"/>
          <w:color w:val="auto"/>
        </w:rPr>
        <w:t>6) Erfolgreiche eigene Arbeit in Gremien und Administration in mehr als einem Bereich</w:t>
      </w:r>
    </w:p>
    <w:p xmlns:wp14="http://schemas.microsoft.com/office/word/2010/wordml" w:rsidP="765DEF39" w14:paraId="67289DC5" wp14:textId="77777777">
      <w:pPr>
        <w:pStyle w:val="Normal"/>
        <w:spacing w:before="0" w:after="80" w:line="240" w:lineRule="auto"/>
        <w:ind w:start="709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 xml:space="preserve">Nachzuweisen ist in mindestens zwei Feldern die Fähigkeit, Aufgaben in diesem Bereich eigenständig und in eigener Verantwortung erfolgreich durchzuführen. </w:t>
      </w:r>
    </w:p>
    <w:p xmlns:wp14="http://schemas.microsoft.com/office/word/2010/wordml" w:rsidP="765DEF39" w14:paraId="0484FFCD" wp14:textId="77777777">
      <w:pPr>
        <w:pStyle w:val="Normal"/>
        <w:spacing w:before="0" w:after="80" w:line="240" w:lineRule="auto"/>
        <w:ind w:start="709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 xml:space="preserve">Für die 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  <w:u w:val="single"/>
        </w:rPr>
        <w:t>Zwischenevaluation</w:t>
      </w:r>
      <w:r w:rsidRPr="765DEF39" w:rsidR="765DEF39">
        <w:rPr>
          <w:rFonts w:ascii="Arial" w:hAnsi="Arial" w:cs="Arial"/>
          <w:i w:val="1"/>
          <w:iCs w:val="1"/>
          <w:color w:val="auto"/>
          <w:sz w:val="18"/>
          <w:szCs w:val="18"/>
        </w:rPr>
        <w:t>: Nachweis von Tätigkeit in einem Bereich oder konkrete Planungen.</w:t>
      </w:r>
      <w:bookmarkEnd w:id="0"/>
    </w:p>
    <w:p xmlns:wp14="http://schemas.microsoft.com/office/word/2010/wordml" w:rsidP="765DEF39" w14:paraId="5DAB6C7B" wp14:textId="77777777">
      <w:pPr>
        <w:pStyle w:val="Normal"/>
        <w:spacing w:before="0" w:after="80" w:line="240" w:lineRule="auto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</w:p>
    <w:p xmlns:wp14="http://schemas.microsoft.com/office/word/2010/wordml" w:rsidP="765DEF39" w14:paraId="02EB378F" wp14:textId="77777777">
      <w:pPr>
        <w:pStyle w:val="Normal"/>
        <w:spacing w:before="0" w:after="80" w:line="240" w:lineRule="auto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</w:p>
    <w:p xmlns:wp14="http://schemas.microsoft.com/office/word/2010/wordml" w:rsidP="765DEF39" w14:paraId="6A05A809" wp14:textId="77777777">
      <w:pPr>
        <w:pStyle w:val="Normal"/>
        <w:spacing w:before="0" w:after="80" w:line="240" w:lineRule="auto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</w:p>
    <w:p xmlns:wp14="http://schemas.microsoft.com/office/word/2010/wordml" w:rsidP="765DEF39" w14:paraId="494189E0" wp14:textId="77777777">
      <w:pPr>
        <w:pStyle w:val="Default"/>
        <w:rPr>
          <w:color w:val="auto"/>
          <w:sz w:val="22"/>
          <w:szCs w:val="22"/>
        </w:rPr>
      </w:pPr>
      <w:r w:rsidRPr="765DEF39" w:rsidR="765DEF39">
        <w:rPr>
          <w:color w:val="auto"/>
          <w:sz w:val="22"/>
          <w:szCs w:val="22"/>
        </w:rPr>
        <w:t xml:space="preserve">Die Punkte 1 bis 3 gehören zu den zwingend notwendigen Qualifizierungsmerkmalen. </w:t>
      </w:r>
    </w:p>
    <w:p xmlns:wp14="http://schemas.microsoft.com/office/word/2010/wordml" w:rsidP="765DEF39" w14:paraId="5A39BBE3" wp14:textId="77777777">
      <w:pPr>
        <w:pStyle w:val="Default"/>
        <w:rPr>
          <w:color w:val="auto"/>
          <w:sz w:val="22"/>
          <w:szCs w:val="22"/>
        </w:rPr>
      </w:pPr>
    </w:p>
    <w:p xmlns:wp14="http://schemas.microsoft.com/office/word/2010/wordml" w:rsidP="765DEF39" w14:paraId="7B459BF6" wp14:textId="77777777">
      <w:pPr>
        <w:pStyle w:val="Default"/>
        <w:rPr>
          <w:color w:val="auto"/>
          <w:sz w:val="22"/>
          <w:szCs w:val="22"/>
        </w:rPr>
      </w:pPr>
      <w:r w:rsidRPr="765DEF39" w:rsidR="765DEF39">
        <w:rPr>
          <w:color w:val="auto"/>
          <w:sz w:val="22"/>
          <w:szCs w:val="22"/>
        </w:rPr>
        <w:t xml:space="preserve">Die abschließende Beurteilung soll eine abwägende Gesamtsicht der Leistungen berücksichtigen, bei der ggf. nicht erfüllte Kriterien durch andere Leistungen ersetzt werden können. </w:t>
      </w:r>
    </w:p>
    <w:p xmlns:wp14="http://schemas.microsoft.com/office/word/2010/wordml" w:rsidP="765DEF39" w14:paraId="3ACCDE6F" wp14:textId="77777777">
      <w:pPr>
        <w:pStyle w:val="Normal"/>
        <w:rPr>
          <w:rFonts w:ascii="Arial" w:hAnsi="Arial" w:cs="Arial"/>
          <w:color w:val="auto"/>
        </w:rPr>
      </w:pPr>
      <w:r w:rsidRPr="765DEF39" w:rsidR="765DEF39">
        <w:rPr>
          <w:rFonts w:ascii="Arial" w:hAnsi="Arial" w:cs="Arial"/>
          <w:color w:val="auto"/>
        </w:rPr>
        <w:t>Dies gilt insbesondere für die Punkte 4 bis 6.</w:t>
      </w:r>
    </w:p>
    <w:p xmlns:wp14="http://schemas.microsoft.com/office/word/2010/wordml" w:rsidP="765DEF39" w14:paraId="41C8F396" wp14:textId="77777777">
      <w:pPr>
        <w:pStyle w:val="Normal"/>
        <w:spacing w:before="0" w:after="80" w:line="240" w:lineRule="auto"/>
        <w:ind w:start="708"/>
        <w:rPr>
          <w:rFonts w:ascii="Arial" w:hAnsi="Arial" w:cs="Arial"/>
          <w:i w:val="1"/>
          <w:i/>
          <w:iCs w:val="1"/>
          <w:color w:val="auto"/>
          <w:sz w:val="18"/>
          <w:szCs w:val="18"/>
        </w:rPr>
      </w:pPr>
    </w:p>
    <w:sectPr>
      <w:type w:val="nextPage"/>
      <w:pgSz w:w="11906" w:h="16838" w:orient="portrait"/>
      <w:pgMar w:top="1135" w:right="1558" w:bottom="851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220"/>
  <w:proofState w:spelling="clean" w:grammar="dirty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0E6F8"/>
    <w:rsid w:val="0D02D5B5"/>
    <w:rsid w:val="57E0E6F8"/>
    <w:rsid w:val="765DEF39"/>
  </w:rsids>
  <w:themeFontLang w:val="de-DE" w:eastAsia="" w:bidi=""/>
  <w14:docId w14:val="042D2DC0"/>
  <w15:docId w15:val="{3FF778B6-4E64-4156-8A46-F376D2820399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160" w:line="259" w:lineRule="auto"/>
      <w:jc w:val="star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fb257a"/>
    <w:rPr>
      <w:rFonts w:ascii="Segoe UI" w:hAnsi="Segoe UI" w:cs="Segoe UI"/>
      <w:sz w:val="18"/>
      <w:szCs w:val="18"/>
    </w:rPr>
  </w:style>
  <w:style w:type="character" w:styleId="TextkrperZchn" w:customStyle="1">
    <w:name w:val="Textkörper Zchn"/>
    <w:basedOn w:val="DefaultParagraphFont"/>
    <w:uiPriority w:val="99"/>
    <w:qFormat/>
    <w:rsid w:val="008f61bc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xtkrperZchn"/>
    <w:uiPriority w:val="99"/>
    <w:unhideWhenUsed/>
    <w:rsid w:val="008f61bc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b25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a6360"/>
    <w:pPr>
      <w:widowControl/>
      <w:bidi w:val="0"/>
      <w:spacing w:before="0" w:after="0" w:line="240" w:lineRule="auto"/>
      <w:jc w:val="start"/>
    </w:pPr>
    <w:rPr>
      <w:rFonts w:ascii="Arial" w:hAnsi="Arial" w:eastAsia="Calibri" w:cs="Arial"/>
      <w:color w:val="000000"/>
      <w:kern w:val="0"/>
      <w:sz w:val="24"/>
      <w:szCs w:val="24"/>
      <w:lang w:val="de-DE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styleId="NormaleTabelle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microsoft.com/office/2016/09/relationships/commentsIds" Target="commentsIds.xml" Id="Rb27450daad774ff1" /><Relationship Type="http://schemas.microsoft.com/office/2011/relationships/commentsExtended" Target="commentsExtended.xml" Id="R535d02fcd784460f" /><Relationship Type="http://schemas.microsoft.com/office/2011/relationships/people" Target="people.xml" Id="R086fccb0e24040c1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BDAE-4348-489C-BD56-8C9F391068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Company>Uni Tuebingen</ap:Company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2017-12-20T09:11:00Z</dcterms:created>
  <dc:creator>Leonhardt, Jürgen</dc:creator>
  <dc:description/>
  <dc:language>de-DE</dc:language>
  <cp:lastModifiedBy/>
  <cp:lastPrinted>2017-12-04T12:48:00Z</cp:lastPrinted>
  <dcterms:modified xsi:type="dcterms:W3CDTF">2026-03-14T15:11:58Z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