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B21" w:rsidRPr="00564FF8" w:rsidRDefault="006C06C3" w:rsidP="00C23B21">
      <w:pPr>
        <w:jc w:val="center"/>
        <w:rPr>
          <w:sz w:val="36"/>
          <w:szCs w:val="36"/>
          <w:lang w:val="en-GB"/>
        </w:rPr>
      </w:pPr>
      <w:r w:rsidRPr="00564FF8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848995" cy="843915"/>
            <wp:effectExtent l="0" t="0" r="8255" b="0"/>
            <wp:wrapTight wrapText="bothSides">
              <wp:wrapPolygon edited="0">
                <wp:start x="0" y="0"/>
                <wp:lineTo x="0" y="20966"/>
                <wp:lineTo x="21325" y="20966"/>
                <wp:lineTo x="21325" y="0"/>
                <wp:lineTo x="0" y="0"/>
              </wp:wrapPolygon>
            </wp:wrapTight>
            <wp:docPr id="1" name="Grafik 1" descr="C:\Users\qubfp01\AppData\Local\Microsoft\Windows\INetCache\Content.Word\Waffenlaeufer (Kopi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qubfp01\AppData\Local\Microsoft\Windows\INetCache\Content.Word\Waffenlaeufer (Kopie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23B21" w:rsidRPr="00564FF8">
        <w:rPr>
          <w:sz w:val="36"/>
          <w:szCs w:val="36"/>
          <w:lang w:val="en-GB"/>
        </w:rPr>
        <w:t>XX</w:t>
      </w:r>
      <w:r w:rsidR="00C23B21" w:rsidRPr="00564FF8">
        <w:rPr>
          <w:sz w:val="36"/>
          <w:szCs w:val="36"/>
          <w:vertAlign w:val="superscript"/>
          <w:lang w:val="en-GB"/>
        </w:rPr>
        <w:t>th</w:t>
      </w:r>
      <w:proofErr w:type="spellEnd"/>
      <w:r w:rsidR="00C23B21" w:rsidRPr="00564FF8">
        <w:rPr>
          <w:sz w:val="36"/>
          <w:szCs w:val="36"/>
          <w:lang w:val="en-GB"/>
        </w:rPr>
        <w:t xml:space="preserve"> International Congress on Ancient Bronzes</w:t>
      </w:r>
    </w:p>
    <w:p w:rsidR="00C23B21" w:rsidRPr="00564FF8" w:rsidRDefault="00C23B21" w:rsidP="00C23B21">
      <w:pPr>
        <w:jc w:val="center"/>
        <w:rPr>
          <w:sz w:val="36"/>
          <w:szCs w:val="36"/>
          <w:lang w:val="en-GB"/>
        </w:rPr>
      </w:pPr>
      <w:r w:rsidRPr="00564FF8">
        <w:rPr>
          <w:sz w:val="36"/>
          <w:szCs w:val="36"/>
          <w:lang w:val="en-GB"/>
        </w:rPr>
        <w:t>17.04. - 21.04.2018</w:t>
      </w:r>
    </w:p>
    <w:p w:rsidR="004610AE" w:rsidRPr="00564FF8" w:rsidRDefault="00C23B21" w:rsidP="00C23B21">
      <w:pPr>
        <w:jc w:val="center"/>
        <w:rPr>
          <w:sz w:val="36"/>
          <w:szCs w:val="36"/>
          <w:lang w:val="en-GB"/>
        </w:rPr>
      </w:pPr>
      <w:r w:rsidRPr="00564FF8">
        <w:rPr>
          <w:sz w:val="36"/>
          <w:szCs w:val="36"/>
          <w:lang w:val="en-GB"/>
        </w:rPr>
        <w:t>Institute for Classical Archaeology Tübingen</w:t>
      </w:r>
    </w:p>
    <w:p w:rsidR="00C23B21" w:rsidRPr="00564FF8" w:rsidRDefault="00D108DD" w:rsidP="00C23B21">
      <w:pPr>
        <w:jc w:val="center"/>
        <w:rPr>
          <w:sz w:val="36"/>
          <w:szCs w:val="36"/>
          <w:lang w:val="en-GB"/>
        </w:rPr>
      </w:pPr>
      <w:r w:rsidRPr="00564FF8">
        <w:rPr>
          <w:sz w:val="36"/>
          <w:szCs w:val="36"/>
          <w:lang w:val="en-GB"/>
        </w:rPr>
        <w:t>Registration</w:t>
      </w:r>
      <w:r w:rsidR="00D548F7" w:rsidRPr="00564FF8">
        <w:rPr>
          <w:sz w:val="36"/>
          <w:szCs w:val="36"/>
          <w:lang w:val="en-GB"/>
        </w:rPr>
        <w:t xml:space="preserve"> Form</w:t>
      </w:r>
    </w:p>
    <w:p w:rsidR="00C23B21" w:rsidRPr="00564FF8" w:rsidRDefault="00C23B21" w:rsidP="00C23B21">
      <w:pPr>
        <w:jc w:val="center"/>
        <w:rPr>
          <w:sz w:val="36"/>
          <w:szCs w:val="36"/>
          <w:lang w:val="en-GB"/>
        </w:rPr>
      </w:pPr>
    </w:p>
    <w:p w:rsidR="00C23B21" w:rsidRPr="00564FF8" w:rsidRDefault="00C23B21" w:rsidP="00C23B21">
      <w:pPr>
        <w:rPr>
          <w:lang w:val="en-GB"/>
        </w:rPr>
      </w:pPr>
      <w:r w:rsidRPr="00564FF8">
        <w:rPr>
          <w:u w:val="single"/>
          <w:lang w:val="en-GB"/>
        </w:rPr>
        <w:t>Name</w:t>
      </w:r>
      <w:r w:rsidRPr="00564FF8">
        <w:rPr>
          <w:lang w:val="en-GB"/>
        </w:rPr>
        <w:t>:</w:t>
      </w:r>
    </w:p>
    <w:p w:rsidR="00C23B21" w:rsidRPr="00564FF8" w:rsidRDefault="00C23B21" w:rsidP="00C23B21">
      <w:pPr>
        <w:rPr>
          <w:lang w:val="en-GB"/>
        </w:rPr>
      </w:pPr>
      <w:r w:rsidRPr="00564FF8">
        <w:rPr>
          <w:u w:val="single"/>
          <w:lang w:val="en-GB"/>
        </w:rPr>
        <w:t>A</w:t>
      </w:r>
      <w:r w:rsidR="00D25BF6" w:rsidRPr="00564FF8">
        <w:rPr>
          <w:u w:val="single"/>
          <w:lang w:val="en-GB"/>
        </w:rPr>
        <w:t>d</w:t>
      </w:r>
      <w:r w:rsidRPr="00564FF8">
        <w:rPr>
          <w:u w:val="single"/>
          <w:lang w:val="en-GB"/>
        </w:rPr>
        <w:t>dress</w:t>
      </w:r>
      <w:r w:rsidRPr="00564FF8">
        <w:rPr>
          <w:lang w:val="en-GB"/>
        </w:rPr>
        <w:t>:</w:t>
      </w:r>
    </w:p>
    <w:p w:rsidR="00D108DD" w:rsidRPr="00564FF8" w:rsidRDefault="00D108DD" w:rsidP="00C23B21">
      <w:pPr>
        <w:rPr>
          <w:lang w:val="en-GB"/>
        </w:rPr>
      </w:pPr>
      <w:r w:rsidRPr="00564FF8">
        <w:rPr>
          <w:u w:val="single"/>
          <w:lang w:val="en-GB"/>
        </w:rPr>
        <w:t>E-Mail</w:t>
      </w:r>
      <w:r w:rsidRPr="00564FF8">
        <w:rPr>
          <w:lang w:val="en-GB"/>
        </w:rPr>
        <w:t>:</w:t>
      </w:r>
    </w:p>
    <w:p w:rsidR="00C23B21" w:rsidRPr="00564FF8" w:rsidRDefault="00C23B21" w:rsidP="00C23B21">
      <w:pPr>
        <w:rPr>
          <w:lang w:val="en-GB"/>
        </w:rPr>
      </w:pPr>
      <w:r w:rsidRPr="00564FF8">
        <w:rPr>
          <w:u w:val="single"/>
          <w:lang w:val="en-GB"/>
        </w:rPr>
        <w:t>Affil</w:t>
      </w:r>
      <w:r w:rsidR="00D25BF6" w:rsidRPr="00564FF8">
        <w:rPr>
          <w:u w:val="single"/>
          <w:lang w:val="en-GB"/>
        </w:rPr>
        <w:t>i</w:t>
      </w:r>
      <w:r w:rsidRPr="00564FF8">
        <w:rPr>
          <w:u w:val="single"/>
          <w:lang w:val="en-GB"/>
        </w:rPr>
        <w:t>ation</w:t>
      </w:r>
      <w:r w:rsidRPr="00564FF8">
        <w:rPr>
          <w:lang w:val="en-GB"/>
        </w:rPr>
        <w:t>:</w:t>
      </w:r>
    </w:p>
    <w:p w:rsidR="00C23B21" w:rsidRPr="00564FF8" w:rsidRDefault="00C23B21" w:rsidP="00C23B21">
      <w:pPr>
        <w:rPr>
          <w:lang w:val="en-GB"/>
        </w:rPr>
      </w:pPr>
    </w:p>
    <w:p w:rsidR="00C23B21" w:rsidRPr="00564FF8" w:rsidRDefault="00564FF8" w:rsidP="00C23B21">
      <w:pPr>
        <w:rPr>
          <w:lang w:val="en-GB"/>
        </w:rPr>
      </w:pPr>
      <w:r w:rsidRPr="00564FF8">
        <w:rPr>
          <w:u w:val="single"/>
          <w:lang w:val="en-GB"/>
        </w:rPr>
        <w:t>Participation</w:t>
      </w:r>
      <w:r w:rsidR="00C23B21" w:rsidRPr="00564FF8">
        <w:rPr>
          <w:lang w:val="en-GB"/>
        </w:rPr>
        <w:t>:</w:t>
      </w:r>
    </w:p>
    <w:p w:rsidR="00C23B21" w:rsidRDefault="00C23B21" w:rsidP="00D548F7">
      <w:pPr>
        <w:pStyle w:val="Listenabsatz"/>
        <w:numPr>
          <w:ilvl w:val="0"/>
          <w:numId w:val="1"/>
        </w:numPr>
        <w:ind w:left="284" w:hanging="142"/>
        <w:rPr>
          <w:lang w:val="en-GB"/>
        </w:rPr>
      </w:pPr>
      <w:r w:rsidRPr="00564FF8">
        <w:rPr>
          <w:lang w:val="en-GB"/>
        </w:rPr>
        <w:t>Reception:</w:t>
      </w:r>
      <w:r w:rsidR="00564FF8">
        <w:rPr>
          <w:lang w:val="en-GB"/>
        </w:rPr>
        <w:tab/>
      </w:r>
      <w:r w:rsidR="00564FF8">
        <w:rPr>
          <w:lang w:val="en-GB"/>
        </w:rPr>
        <w:tab/>
      </w:r>
      <w:r w:rsidR="00564FF8">
        <w:rPr>
          <w:lang w:val="en-GB"/>
        </w:rPr>
        <w:tab/>
      </w:r>
      <w:sdt>
        <w:sdtPr>
          <w:rPr>
            <w:lang w:val="en-GB"/>
          </w:rPr>
          <w:id w:val="201888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36A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64FF8">
        <w:rPr>
          <w:lang w:val="en-GB"/>
        </w:rPr>
        <w:t>yes</w:t>
      </w:r>
      <w:r w:rsidR="00564FF8">
        <w:rPr>
          <w:lang w:val="en-GB"/>
        </w:rPr>
        <w:tab/>
      </w:r>
      <w:r w:rsidR="00564FF8">
        <w:rPr>
          <w:lang w:val="en-GB"/>
        </w:rPr>
        <w:tab/>
      </w:r>
      <w:sdt>
        <w:sdtPr>
          <w:rPr>
            <w:lang w:val="en-GB"/>
          </w:rPr>
          <w:id w:val="65850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F5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64FF8">
        <w:rPr>
          <w:lang w:val="en-GB"/>
        </w:rPr>
        <w:t>no</w:t>
      </w:r>
    </w:p>
    <w:p w:rsidR="00564FF8" w:rsidRPr="00564FF8" w:rsidRDefault="00564FF8" w:rsidP="00564FF8">
      <w:pPr>
        <w:pStyle w:val="Listenabsatz"/>
        <w:ind w:left="284"/>
        <w:rPr>
          <w:lang w:val="en-GB"/>
        </w:rPr>
      </w:pPr>
    </w:p>
    <w:p w:rsidR="00C23B21" w:rsidRDefault="00C23B21" w:rsidP="00D548F7">
      <w:pPr>
        <w:pStyle w:val="Listenabsatz"/>
        <w:numPr>
          <w:ilvl w:val="0"/>
          <w:numId w:val="1"/>
        </w:numPr>
        <w:ind w:left="284" w:hanging="142"/>
        <w:rPr>
          <w:lang w:val="en-GB"/>
        </w:rPr>
      </w:pPr>
      <w:r w:rsidRPr="00564FF8">
        <w:rPr>
          <w:lang w:val="en-GB"/>
        </w:rPr>
        <w:t>Confer</w:t>
      </w:r>
      <w:r w:rsidR="00D108DD" w:rsidRPr="00564FF8">
        <w:rPr>
          <w:lang w:val="en-GB"/>
        </w:rPr>
        <w:t>e</w:t>
      </w:r>
      <w:r w:rsidRPr="00564FF8">
        <w:rPr>
          <w:lang w:val="en-GB"/>
        </w:rPr>
        <w:t>nce Dinner:</w:t>
      </w:r>
      <w:r w:rsidR="00564FF8">
        <w:rPr>
          <w:lang w:val="en-GB"/>
        </w:rPr>
        <w:tab/>
      </w:r>
      <w:r w:rsidR="00564FF8">
        <w:rPr>
          <w:lang w:val="en-GB"/>
        </w:rPr>
        <w:tab/>
      </w:r>
      <w:sdt>
        <w:sdtPr>
          <w:rPr>
            <w:lang w:val="en-GB"/>
          </w:rPr>
          <w:id w:val="223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E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64FF8">
        <w:rPr>
          <w:lang w:val="en-GB"/>
        </w:rPr>
        <w:t>yes</w:t>
      </w:r>
      <w:r w:rsidR="00564FF8">
        <w:rPr>
          <w:lang w:val="en-GB"/>
        </w:rPr>
        <w:tab/>
      </w:r>
      <w:r w:rsidR="00564FF8">
        <w:rPr>
          <w:lang w:val="en-GB"/>
        </w:rPr>
        <w:tab/>
      </w:r>
      <w:sdt>
        <w:sdtPr>
          <w:rPr>
            <w:lang w:val="en-GB"/>
          </w:rPr>
          <w:id w:val="-134678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E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64FF8">
        <w:rPr>
          <w:lang w:val="en-GB"/>
        </w:rPr>
        <w:t>no</w:t>
      </w:r>
    </w:p>
    <w:p w:rsidR="00564FF8" w:rsidRPr="00564FF8" w:rsidRDefault="00564FF8" w:rsidP="00564FF8">
      <w:pPr>
        <w:pStyle w:val="Listenabsatz"/>
        <w:ind w:left="284"/>
        <w:rPr>
          <w:lang w:val="en-GB"/>
        </w:rPr>
      </w:pPr>
    </w:p>
    <w:p w:rsidR="00564FF8" w:rsidRDefault="00564FF8" w:rsidP="00D548F7">
      <w:pPr>
        <w:pStyle w:val="Listenabsatz"/>
        <w:numPr>
          <w:ilvl w:val="0"/>
          <w:numId w:val="1"/>
        </w:numPr>
        <w:ind w:left="284" w:hanging="142"/>
        <w:rPr>
          <w:lang w:val="en-GB"/>
        </w:rPr>
      </w:pPr>
      <w:r>
        <w:rPr>
          <w:lang w:val="en-GB"/>
        </w:rPr>
        <w:t>Excursion: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en-GB"/>
          </w:rPr>
          <w:id w:val="-50212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E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564FF8">
        <w:rPr>
          <w:lang w:val="en-GB"/>
        </w:rPr>
        <w:t>yes</w:t>
      </w:r>
      <w:r w:rsidRPr="00564FF8">
        <w:rPr>
          <w:lang w:val="en-GB"/>
        </w:rPr>
        <w:tab/>
      </w:r>
      <w:r w:rsidRPr="00564FF8">
        <w:rPr>
          <w:lang w:val="en-GB"/>
        </w:rPr>
        <w:tab/>
      </w:r>
      <w:sdt>
        <w:sdtPr>
          <w:rPr>
            <w:lang w:val="en-GB"/>
          </w:rPr>
          <w:id w:val="-208891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5E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564FF8">
        <w:rPr>
          <w:lang w:val="en-GB"/>
        </w:rPr>
        <w:t>no</w:t>
      </w:r>
    </w:p>
    <w:p w:rsidR="00564FF8" w:rsidRDefault="00ED7F53" w:rsidP="00564FF8">
      <w:pPr>
        <w:pStyle w:val="Listenabsatz"/>
        <w:ind w:left="284" w:firstLine="424"/>
        <w:rPr>
          <w:lang w:val="en-GB"/>
        </w:rPr>
      </w:pPr>
      <w:r>
        <w:rPr>
          <w:lang w:val="en-GB"/>
        </w:rPr>
        <w:t xml:space="preserve">Landesmuseum </w:t>
      </w:r>
      <w:r w:rsidR="002A00BF">
        <w:rPr>
          <w:lang w:val="en-GB"/>
        </w:rPr>
        <w:t>Württemberg</w:t>
      </w:r>
      <w:r w:rsidR="00520127">
        <w:rPr>
          <w:lang w:val="en-GB"/>
        </w:rPr>
        <w:t xml:space="preserve">: </w:t>
      </w:r>
      <w:r w:rsidR="00520127" w:rsidRPr="00520127">
        <w:rPr>
          <w:b/>
          <w:lang w:val="en-GB"/>
        </w:rPr>
        <w:t>€20</w:t>
      </w:r>
    </w:p>
    <w:p w:rsidR="00C23B21" w:rsidRPr="00564FF8" w:rsidRDefault="00564FF8" w:rsidP="00C23B21">
      <w:pPr>
        <w:rPr>
          <w:lang w:val="en-GB"/>
        </w:rPr>
      </w:pPr>
      <w:r>
        <w:rPr>
          <w:lang w:val="en-GB"/>
        </w:rPr>
        <w:t xml:space="preserve">Including </w:t>
      </w:r>
      <w:r w:rsidR="00D108DD" w:rsidRPr="00564FF8">
        <w:rPr>
          <w:lang w:val="en-GB"/>
        </w:rPr>
        <w:t>transfer to Stuttgart</w:t>
      </w:r>
      <w:r w:rsidR="0004536A" w:rsidRPr="00D83FF5">
        <w:rPr>
          <w:lang w:val="en-GB"/>
        </w:rPr>
        <w:t>, a small lunch bag, a guided tour through the museum and a transfer back to Tübingen.</w:t>
      </w:r>
    </w:p>
    <w:p w:rsidR="00C23B21" w:rsidRPr="00564FF8" w:rsidRDefault="00C23B21" w:rsidP="00C23B21">
      <w:pPr>
        <w:rPr>
          <w:lang w:val="en-GB"/>
        </w:rPr>
      </w:pPr>
    </w:p>
    <w:p w:rsidR="006C06C3" w:rsidRPr="00564FF8" w:rsidRDefault="00C23B21" w:rsidP="00C273D3">
      <w:pPr>
        <w:ind w:left="1560" w:hanging="1560"/>
        <w:rPr>
          <w:lang w:val="en-GB"/>
        </w:rPr>
      </w:pPr>
      <w:r w:rsidRPr="00564FF8">
        <w:rPr>
          <w:u w:val="single"/>
          <w:lang w:val="en-GB"/>
        </w:rPr>
        <w:t>Conference fee</w:t>
      </w:r>
      <w:r w:rsidRPr="00564FF8">
        <w:rPr>
          <w:lang w:val="en-GB"/>
        </w:rPr>
        <w:t xml:space="preserve">: </w:t>
      </w:r>
      <w:r w:rsidR="00C273D3" w:rsidRPr="00564FF8">
        <w:rPr>
          <w:lang w:val="en-GB"/>
        </w:rPr>
        <w:tab/>
      </w:r>
      <w:r w:rsidRPr="00564FF8">
        <w:rPr>
          <w:lang w:val="en-GB"/>
        </w:rPr>
        <w:t xml:space="preserve">The conference fee of </w:t>
      </w:r>
      <w:r w:rsidR="00F448CB" w:rsidRPr="00F448CB">
        <w:rPr>
          <w:b/>
          <w:lang w:val="en-GB"/>
        </w:rPr>
        <w:t>€100</w:t>
      </w:r>
      <w:r w:rsidRPr="00564FF8">
        <w:rPr>
          <w:lang w:val="en-GB"/>
        </w:rPr>
        <w:t xml:space="preserve"> </w:t>
      </w:r>
      <w:r w:rsidR="006C06C3" w:rsidRPr="00564FF8">
        <w:rPr>
          <w:lang w:val="en-GB"/>
        </w:rPr>
        <w:t xml:space="preserve">can be payed via bank transfer </w:t>
      </w:r>
    </w:p>
    <w:p w:rsidR="006C06C3" w:rsidRPr="00564FF8" w:rsidRDefault="006C06C3" w:rsidP="006C06C3">
      <w:pPr>
        <w:spacing w:after="0"/>
        <w:ind w:left="2977" w:hanging="142"/>
        <w:rPr>
          <w:lang w:val="en-GB"/>
        </w:rPr>
      </w:pPr>
      <w:r w:rsidRPr="00564FF8">
        <w:rPr>
          <w:lang w:val="en-GB"/>
        </w:rPr>
        <w:t>Bank: BW-Bank Tübingen</w:t>
      </w:r>
      <w:r w:rsidR="00C273D3" w:rsidRPr="00564FF8">
        <w:rPr>
          <w:lang w:val="en-GB"/>
        </w:rPr>
        <w:t xml:space="preserve"> </w:t>
      </w:r>
    </w:p>
    <w:p w:rsidR="006C06C3" w:rsidRPr="00564FF8" w:rsidRDefault="006C06C3" w:rsidP="006C06C3">
      <w:pPr>
        <w:spacing w:after="0"/>
        <w:ind w:left="2977" w:hanging="142"/>
        <w:rPr>
          <w:lang w:val="en-GB"/>
        </w:rPr>
      </w:pPr>
      <w:r w:rsidRPr="00564FF8">
        <w:rPr>
          <w:lang w:val="en-GB"/>
        </w:rPr>
        <w:t xml:space="preserve">Beneficiary: </w:t>
      </w:r>
      <w:proofErr w:type="spellStart"/>
      <w:r w:rsidRPr="00564FF8">
        <w:rPr>
          <w:lang w:val="en-GB"/>
        </w:rPr>
        <w:t>Universität</w:t>
      </w:r>
      <w:proofErr w:type="spellEnd"/>
      <w:r w:rsidRPr="00564FF8">
        <w:rPr>
          <w:lang w:val="en-GB"/>
        </w:rPr>
        <w:t xml:space="preserve"> Tübingen</w:t>
      </w:r>
    </w:p>
    <w:p w:rsidR="006C06C3" w:rsidRPr="00564FF8" w:rsidRDefault="008F0D08" w:rsidP="006C06C3">
      <w:pPr>
        <w:spacing w:after="0"/>
        <w:ind w:left="2977" w:hanging="142"/>
        <w:rPr>
          <w:lang w:val="en-GB"/>
        </w:rPr>
      </w:pPr>
      <w:r w:rsidRPr="00564FF8">
        <w:rPr>
          <w:lang w:val="en-GB"/>
        </w:rPr>
        <w:t xml:space="preserve">IBAN: </w:t>
      </w:r>
      <w:r w:rsidR="00EC2FD6">
        <w:t>DE24 6005 0101 7477 5036 14</w:t>
      </w:r>
      <w:bookmarkStart w:id="0" w:name="_GoBack"/>
      <w:bookmarkEnd w:id="0"/>
    </w:p>
    <w:p w:rsidR="006C06C3" w:rsidRPr="00564FF8" w:rsidRDefault="008F0D08" w:rsidP="006C06C3">
      <w:pPr>
        <w:spacing w:after="0"/>
        <w:ind w:left="2977" w:hanging="142"/>
        <w:rPr>
          <w:lang w:val="en-GB"/>
        </w:rPr>
      </w:pPr>
      <w:r w:rsidRPr="00564FF8">
        <w:rPr>
          <w:lang w:val="en-GB"/>
        </w:rPr>
        <w:t xml:space="preserve">BIC: SOLADEST600 </w:t>
      </w:r>
    </w:p>
    <w:p w:rsidR="00C23B21" w:rsidRPr="00564FF8" w:rsidRDefault="006C06C3" w:rsidP="006C06C3">
      <w:pPr>
        <w:spacing w:after="0"/>
        <w:ind w:left="2977" w:hanging="142"/>
        <w:rPr>
          <w:lang w:val="en-GB"/>
        </w:rPr>
      </w:pPr>
      <w:r w:rsidRPr="00564FF8">
        <w:rPr>
          <w:lang w:val="en-GB"/>
        </w:rPr>
        <w:t>Reference/Purpose</w:t>
      </w:r>
      <w:r w:rsidR="00825343" w:rsidRPr="00564FF8">
        <w:rPr>
          <w:lang w:val="en-GB"/>
        </w:rPr>
        <w:t>: Bronze Congress</w:t>
      </w:r>
      <w:r w:rsidR="00C273D3" w:rsidRPr="00564FF8">
        <w:rPr>
          <w:lang w:val="en-GB"/>
        </w:rPr>
        <w:t xml:space="preserve"> and your Name</w:t>
      </w:r>
    </w:p>
    <w:p w:rsidR="006C06C3" w:rsidRPr="00564FF8" w:rsidRDefault="006C06C3" w:rsidP="006C06C3">
      <w:pPr>
        <w:spacing w:after="0"/>
        <w:ind w:left="1560" w:hanging="142"/>
        <w:rPr>
          <w:lang w:val="en-GB"/>
        </w:rPr>
      </w:pPr>
    </w:p>
    <w:p w:rsidR="00C23B21" w:rsidRPr="00564FF8" w:rsidRDefault="00C23B21" w:rsidP="00C273D3">
      <w:pPr>
        <w:ind w:left="1560"/>
        <w:rPr>
          <w:lang w:val="en-GB"/>
        </w:rPr>
      </w:pPr>
      <w:r w:rsidRPr="00564FF8">
        <w:rPr>
          <w:lang w:val="en-GB"/>
        </w:rPr>
        <w:t xml:space="preserve">The fee includes </w:t>
      </w:r>
      <w:r w:rsidR="00D108DD" w:rsidRPr="00564FF8">
        <w:rPr>
          <w:lang w:val="en-GB"/>
        </w:rPr>
        <w:t>a</w:t>
      </w:r>
      <w:r w:rsidRPr="00564FF8">
        <w:rPr>
          <w:lang w:val="en-GB"/>
        </w:rPr>
        <w:t xml:space="preserve"> confer</w:t>
      </w:r>
      <w:r w:rsidR="00D108DD" w:rsidRPr="00564FF8">
        <w:rPr>
          <w:lang w:val="en-GB"/>
        </w:rPr>
        <w:t>ence bag</w:t>
      </w:r>
      <w:r w:rsidRPr="00564FF8">
        <w:rPr>
          <w:lang w:val="en-GB"/>
        </w:rPr>
        <w:t>,</w:t>
      </w:r>
      <w:r w:rsidR="00D108DD" w:rsidRPr="00564FF8">
        <w:rPr>
          <w:lang w:val="en-GB"/>
        </w:rPr>
        <w:t xml:space="preserve"> the reception,</w:t>
      </w:r>
      <w:r w:rsidRPr="00564FF8">
        <w:rPr>
          <w:lang w:val="en-GB"/>
        </w:rPr>
        <w:t xml:space="preserve"> </w:t>
      </w:r>
      <w:r w:rsidR="00D108DD" w:rsidRPr="00564FF8">
        <w:rPr>
          <w:lang w:val="en-GB"/>
        </w:rPr>
        <w:t>lunch snacks, coffe</w:t>
      </w:r>
      <w:r w:rsidR="00CF2DF6" w:rsidRPr="00564FF8">
        <w:rPr>
          <w:lang w:val="en-GB"/>
        </w:rPr>
        <w:t>e</w:t>
      </w:r>
      <w:r w:rsidR="00D108DD" w:rsidRPr="00564FF8">
        <w:rPr>
          <w:lang w:val="en-GB"/>
        </w:rPr>
        <w:t xml:space="preserve"> breaks (tea and coffe</w:t>
      </w:r>
      <w:r w:rsidR="00CF2DF6" w:rsidRPr="00564FF8">
        <w:rPr>
          <w:lang w:val="en-GB"/>
        </w:rPr>
        <w:t>e</w:t>
      </w:r>
      <w:r w:rsidR="00D108DD" w:rsidRPr="00564FF8">
        <w:rPr>
          <w:lang w:val="en-GB"/>
        </w:rPr>
        <w:t>) and the conference dinner (drinks</w:t>
      </w:r>
      <w:r w:rsidR="00D25BF6" w:rsidRPr="00564FF8">
        <w:rPr>
          <w:lang w:val="en-GB"/>
        </w:rPr>
        <w:t xml:space="preserve"> not included</w:t>
      </w:r>
      <w:r w:rsidR="00D108DD" w:rsidRPr="00564FF8">
        <w:rPr>
          <w:lang w:val="en-GB"/>
        </w:rPr>
        <w:t>).</w:t>
      </w:r>
    </w:p>
    <w:p w:rsidR="00D108DD" w:rsidRPr="00564FF8" w:rsidRDefault="00D108DD" w:rsidP="00D108DD">
      <w:pPr>
        <w:rPr>
          <w:lang w:val="en-GB"/>
        </w:rPr>
      </w:pPr>
    </w:p>
    <w:p w:rsidR="00D108DD" w:rsidRPr="00564FF8" w:rsidRDefault="00D108DD" w:rsidP="00D108DD">
      <w:pPr>
        <w:rPr>
          <w:lang w:val="en-GB"/>
        </w:rPr>
      </w:pPr>
    </w:p>
    <w:p w:rsidR="00D108DD" w:rsidRPr="00564FF8" w:rsidRDefault="00D548F7" w:rsidP="00D108DD">
      <w:pPr>
        <w:rPr>
          <w:b/>
          <w:lang w:val="en-GB"/>
        </w:rPr>
      </w:pPr>
      <w:r w:rsidRPr="00564FF8">
        <w:rPr>
          <w:b/>
          <w:lang w:val="en-GB"/>
        </w:rPr>
        <w:t>Please send this regi</w:t>
      </w:r>
      <w:r w:rsidR="00D108DD" w:rsidRPr="00564FF8">
        <w:rPr>
          <w:b/>
          <w:lang w:val="en-GB"/>
        </w:rPr>
        <w:t xml:space="preserve">stration form to: </w:t>
      </w:r>
      <w:hyperlink r:id="rId6" w:history="1">
        <w:r w:rsidR="00D108DD" w:rsidRPr="00564FF8">
          <w:rPr>
            <w:rStyle w:val="Hyperlink"/>
            <w:b/>
            <w:lang w:val="en-GB"/>
          </w:rPr>
          <w:t>AncientBronzes2018@klassarch.uni-tuebingen.de</w:t>
        </w:r>
      </w:hyperlink>
    </w:p>
    <w:sectPr w:rsidR="00D108DD" w:rsidRPr="00564F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976B9"/>
    <w:multiLevelType w:val="hybridMultilevel"/>
    <w:tmpl w:val="C0C83238"/>
    <w:lvl w:ilvl="0" w:tplc="0B10AC12">
      <w:start w:val="17"/>
      <w:numFmt w:val="bullet"/>
      <w:lvlText w:val="-"/>
      <w:lvlJc w:val="left"/>
      <w:pPr>
        <w:ind w:left="1207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ED"/>
    <w:rsid w:val="0004536A"/>
    <w:rsid w:val="00246F50"/>
    <w:rsid w:val="002762F4"/>
    <w:rsid w:val="002A00BF"/>
    <w:rsid w:val="003805EE"/>
    <w:rsid w:val="004610AE"/>
    <w:rsid w:val="00502DAD"/>
    <w:rsid w:val="00520127"/>
    <w:rsid w:val="00564FF8"/>
    <w:rsid w:val="006C06C3"/>
    <w:rsid w:val="00825343"/>
    <w:rsid w:val="008F0D08"/>
    <w:rsid w:val="00AE3524"/>
    <w:rsid w:val="00B95599"/>
    <w:rsid w:val="00C23B21"/>
    <w:rsid w:val="00C273D3"/>
    <w:rsid w:val="00C85EED"/>
    <w:rsid w:val="00CF2DF6"/>
    <w:rsid w:val="00D108DD"/>
    <w:rsid w:val="00D25BF6"/>
    <w:rsid w:val="00D548F7"/>
    <w:rsid w:val="00EC2FD6"/>
    <w:rsid w:val="00ED7F53"/>
    <w:rsid w:val="00F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F559"/>
  <w15:chartTrackingRefBased/>
  <w15:docId w15:val="{457CE3D9-EE8F-4FB6-BE64-A76F9DD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23B21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D108DD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8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inkTo_UnCryptMailto('ocknvq,423:CpekgpvDtqpbguBmncuuctej0wpk/vwgdkpigp0fg')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Eberhard Karls Universität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Baas, Philipp</dc:creator>
  <cp:keywords/>
  <dc:description/>
  <cp:lastModifiedBy>Baas, Philipp</cp:lastModifiedBy>
  <cp:revision>8</cp:revision>
  <dcterms:created xsi:type="dcterms:W3CDTF">2017-10-20T08:44:00Z</dcterms:created>
  <dcterms:modified xsi:type="dcterms:W3CDTF">2017-10-20T13:23:00Z</dcterms:modified>
</cp:coreProperties>
</file>