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Ind w:w="-157"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4A0" w:firstRow="1" w:lastRow="0" w:firstColumn="1" w:lastColumn="0" w:noHBand="0" w:noVBand="1"/>
      </w:tblPr>
      <w:tblGrid>
        <w:gridCol w:w="3403"/>
        <w:gridCol w:w="6095"/>
      </w:tblGrid>
      <w:tr w:rsidR="00F41C53" w:rsidRPr="00016F3D" w14:paraId="2F2E2AF7" w14:textId="77777777" w:rsidTr="00A34E8A">
        <w:tc>
          <w:tcPr>
            <w:tcW w:w="9498" w:type="dxa"/>
            <w:gridSpan w:val="2"/>
            <w:tcBorders>
              <w:bottom w:val="single" w:sz="12" w:space="0" w:color="FF0000"/>
            </w:tcBorders>
            <w:vAlign w:val="center"/>
          </w:tcPr>
          <w:p w14:paraId="32C79F11" w14:textId="4DFD6467" w:rsidR="00F41C53" w:rsidRPr="00016F3D" w:rsidRDefault="00413662" w:rsidP="00A34E8A">
            <w:pPr>
              <w:jc w:val="center"/>
              <w:rPr>
                <w:sz w:val="72"/>
              </w:rPr>
            </w:pPr>
            <w:r w:rsidRPr="00413662">
              <w:rPr>
                <w:rFonts w:ascii="Verdana" w:hAnsi="Verdana"/>
                <w:b/>
                <w:color w:val="FF0000"/>
                <w:sz w:val="56"/>
                <w:szCs w:val="21"/>
              </w:rPr>
              <w:t>FIELD SAFETY</w:t>
            </w:r>
            <w:r w:rsidR="00F41C53" w:rsidRPr="00413662">
              <w:rPr>
                <w:rFonts w:ascii="Verdana" w:hAnsi="Verdana"/>
                <w:b/>
                <w:color w:val="FF0000"/>
                <w:sz w:val="56"/>
                <w:szCs w:val="21"/>
              </w:rPr>
              <w:t xml:space="preserve"> </w:t>
            </w:r>
            <w:r w:rsidRPr="00413662">
              <w:rPr>
                <w:rFonts w:ascii="Verdana" w:hAnsi="Verdana"/>
                <w:b/>
                <w:color w:val="FF0000"/>
                <w:sz w:val="56"/>
                <w:szCs w:val="21"/>
              </w:rPr>
              <w:t>SHEET</w:t>
            </w:r>
          </w:p>
        </w:tc>
      </w:tr>
      <w:tr w:rsidR="00F41C53" w:rsidRPr="00114928" w14:paraId="567D762C" w14:textId="77777777" w:rsidTr="00A34E8A">
        <w:tc>
          <w:tcPr>
            <w:tcW w:w="9498" w:type="dxa"/>
            <w:gridSpan w:val="2"/>
          </w:tcPr>
          <w:p w14:paraId="19330CC4" w14:textId="0D04E84A" w:rsidR="00F41C53" w:rsidRPr="00114928" w:rsidRDefault="00F41C53" w:rsidP="00A34E8A">
            <w:pPr>
              <w:spacing w:before="120" w:after="120"/>
              <w:jc w:val="center"/>
              <w:rPr>
                <w:b/>
                <w:sz w:val="40"/>
                <w:szCs w:val="18"/>
                <w:lang w:val="en-US"/>
              </w:rPr>
            </w:pPr>
            <w:r w:rsidRPr="00114928">
              <w:rPr>
                <w:b/>
                <w:sz w:val="40"/>
                <w:szCs w:val="18"/>
                <w:lang w:val="en-US"/>
              </w:rPr>
              <w:t>“</w:t>
            </w:r>
            <w:r w:rsidRPr="00C52B9C">
              <w:rPr>
                <w:b/>
                <w:color w:val="2E74B5" w:themeColor="accent1" w:themeShade="BF"/>
                <w:sz w:val="40"/>
                <w:szCs w:val="18"/>
                <w:lang w:val="en-US"/>
              </w:rPr>
              <w:t xml:space="preserve">The field </w:t>
            </w:r>
            <w:r w:rsidR="00413662">
              <w:rPr>
                <w:b/>
                <w:color w:val="2E74B5" w:themeColor="accent1" w:themeShade="BF"/>
                <w:sz w:val="40"/>
                <w:szCs w:val="18"/>
                <w:lang w:val="en-US"/>
              </w:rPr>
              <w:t>course</w:t>
            </w:r>
            <w:r w:rsidRPr="00C52B9C">
              <w:rPr>
                <w:b/>
                <w:color w:val="2E74B5" w:themeColor="accent1" w:themeShade="BF"/>
                <w:sz w:val="40"/>
                <w:szCs w:val="18"/>
                <w:lang w:val="en-US"/>
              </w:rPr>
              <w:t xml:space="preserve"> name</w:t>
            </w:r>
            <w:r w:rsidRPr="00114928">
              <w:rPr>
                <w:b/>
                <w:sz w:val="40"/>
                <w:szCs w:val="18"/>
                <w:lang w:val="en-US"/>
              </w:rPr>
              <w:t>”</w:t>
            </w:r>
          </w:p>
        </w:tc>
      </w:tr>
      <w:tr w:rsidR="00F41C53" w:rsidRPr="00016F3D" w14:paraId="665A468E" w14:textId="77777777" w:rsidTr="00A34E8A">
        <w:trPr>
          <w:trHeight w:val="421"/>
        </w:trPr>
        <w:tc>
          <w:tcPr>
            <w:tcW w:w="9498" w:type="dxa"/>
            <w:gridSpan w:val="2"/>
            <w:vAlign w:val="center"/>
          </w:tcPr>
          <w:p w14:paraId="262B4DF4" w14:textId="77777777" w:rsidR="00F41C53" w:rsidRPr="00016F3D" w:rsidRDefault="00F41C53" w:rsidP="00A34E8A">
            <w:pPr>
              <w:jc w:val="center"/>
              <w:rPr>
                <w:rFonts w:ascii="Verdana" w:hAnsi="Verdana"/>
                <w:b/>
                <w:color w:val="FF0000"/>
                <w:sz w:val="56"/>
                <w:lang w:val="en-US"/>
              </w:rPr>
            </w:pPr>
            <w:r w:rsidRPr="00016F3D">
              <w:rPr>
                <w:noProof/>
                <w:sz w:val="24"/>
                <w:szCs w:val="18"/>
                <w:lang w:eastAsia="de-DE"/>
              </w:rPr>
              <w:drawing>
                <wp:inline distT="0" distB="0" distL="0" distR="0" wp14:anchorId="57C9D200" wp14:editId="748A2290">
                  <wp:extent cx="5747998" cy="1254642"/>
                  <wp:effectExtent l="0" t="0" r="571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8">
                            <a:extLst>
                              <a:ext uri="{28A0092B-C50C-407E-A947-70E740481C1C}">
                                <a14:useLocalDpi xmlns:a14="http://schemas.microsoft.com/office/drawing/2010/main" val="0"/>
                              </a:ext>
                            </a:extLst>
                          </a:blip>
                          <a:srcRect l="2431" t="15299" r="1217"/>
                          <a:stretch/>
                        </pic:blipFill>
                        <pic:spPr bwMode="auto">
                          <a:xfrm>
                            <a:off x="0" y="0"/>
                            <a:ext cx="5904072" cy="12887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1C53" w:rsidRPr="00016F3D" w14:paraId="47D7CDA7" w14:textId="77777777" w:rsidTr="00A34E8A">
        <w:trPr>
          <w:trHeight w:val="421"/>
        </w:trPr>
        <w:tc>
          <w:tcPr>
            <w:tcW w:w="9498" w:type="dxa"/>
            <w:gridSpan w:val="2"/>
            <w:vAlign w:val="center"/>
          </w:tcPr>
          <w:p w14:paraId="3051A947" w14:textId="77777777" w:rsidR="00F41C53" w:rsidRPr="00016F3D" w:rsidRDefault="00F41C53" w:rsidP="00A34E8A">
            <w:pPr>
              <w:jc w:val="center"/>
              <w:rPr>
                <w:b/>
                <w:color w:val="FF0000"/>
                <w:sz w:val="44"/>
                <w:szCs w:val="36"/>
                <w:lang w:val="en-US"/>
              </w:rPr>
            </w:pPr>
            <w:r w:rsidRPr="00016F3D">
              <w:rPr>
                <w:b/>
                <w:color w:val="1F4E79" w:themeColor="accent1" w:themeShade="80"/>
                <w:sz w:val="44"/>
                <w:szCs w:val="36"/>
                <w:lang w:val="en-US"/>
              </w:rPr>
              <w:t xml:space="preserve">Police          110          </w:t>
            </w:r>
            <w:proofErr w:type="spellStart"/>
            <w:r w:rsidRPr="00016F3D">
              <w:rPr>
                <w:b/>
                <w:color w:val="1F4E79" w:themeColor="accent1" w:themeShade="80"/>
                <w:sz w:val="44"/>
                <w:szCs w:val="36"/>
                <w:lang w:val="en-US"/>
              </w:rPr>
              <w:t>Polizei</w:t>
            </w:r>
            <w:proofErr w:type="spellEnd"/>
            <w:r w:rsidRPr="00016F3D">
              <w:rPr>
                <w:b/>
                <w:color w:val="1F4E79" w:themeColor="accent1" w:themeShade="80"/>
                <w:sz w:val="44"/>
                <w:szCs w:val="36"/>
                <w:lang w:val="en-US"/>
              </w:rPr>
              <w:t xml:space="preserve"> </w:t>
            </w:r>
          </w:p>
        </w:tc>
      </w:tr>
      <w:tr w:rsidR="00F41C53" w:rsidRPr="008C6C54" w14:paraId="2E817FFE" w14:textId="77777777" w:rsidTr="00A34E8A">
        <w:tc>
          <w:tcPr>
            <w:tcW w:w="3403" w:type="dxa"/>
          </w:tcPr>
          <w:p w14:paraId="3CF956BC" w14:textId="77777777" w:rsidR="00F41C53" w:rsidRPr="00016F3D" w:rsidRDefault="00F41C53" w:rsidP="00A34E8A">
            <w:pPr>
              <w:spacing w:before="60" w:after="60"/>
              <w:ind w:left="584"/>
              <w:rPr>
                <w:b/>
                <w:sz w:val="24"/>
                <w:szCs w:val="18"/>
                <w:lang w:val="en-US"/>
              </w:rPr>
            </w:pPr>
            <w:r w:rsidRPr="00016F3D">
              <w:rPr>
                <w:b/>
                <w:noProof/>
                <w:sz w:val="24"/>
                <w:szCs w:val="18"/>
                <w:lang w:eastAsia="de-DE"/>
              </w:rPr>
              <w:drawing>
                <wp:anchor distT="0" distB="0" distL="114300" distR="114300" simplePos="0" relativeHeight="251680768" behindDoc="0" locked="0" layoutInCell="1" allowOverlap="1" wp14:anchorId="725CE2F9" wp14:editId="707C639D">
                  <wp:simplePos x="0" y="0"/>
                  <wp:positionH relativeFrom="column">
                    <wp:posOffset>17862</wp:posOffset>
                  </wp:positionH>
                  <wp:positionV relativeFrom="paragraph">
                    <wp:posOffset>36195</wp:posOffset>
                  </wp:positionV>
                  <wp:extent cx="253372" cy="2489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372" cy="248970"/>
                          </a:xfrm>
                          <a:prstGeom prst="rect">
                            <a:avLst/>
                          </a:prstGeom>
                          <a:noFill/>
                        </pic:spPr>
                      </pic:pic>
                    </a:graphicData>
                  </a:graphic>
                </wp:anchor>
              </w:drawing>
            </w:r>
            <w:r w:rsidRPr="00016F3D">
              <w:rPr>
                <w:b/>
                <w:sz w:val="24"/>
                <w:szCs w:val="18"/>
                <w:lang w:val="en-US"/>
              </w:rPr>
              <w:t>First Aid Kit</w:t>
            </w:r>
            <w:r w:rsidRPr="00016F3D">
              <w:rPr>
                <w:b/>
                <w:sz w:val="24"/>
                <w:szCs w:val="18"/>
                <w:lang w:val="en-US"/>
              </w:rPr>
              <w:br/>
            </w:r>
            <w:proofErr w:type="spellStart"/>
            <w:r w:rsidRPr="00016F3D">
              <w:rPr>
                <w:i/>
                <w:sz w:val="24"/>
                <w:szCs w:val="18"/>
                <w:lang w:val="en-US"/>
              </w:rPr>
              <w:t>Verbandkasten</w:t>
            </w:r>
            <w:proofErr w:type="spellEnd"/>
          </w:p>
        </w:tc>
        <w:tc>
          <w:tcPr>
            <w:tcW w:w="6095" w:type="dxa"/>
            <w:vAlign w:val="center"/>
          </w:tcPr>
          <w:p w14:paraId="448146AF" w14:textId="77777777" w:rsidR="00F41C53" w:rsidRPr="008C6C54" w:rsidRDefault="00F41C53" w:rsidP="00A34E8A">
            <w:pPr>
              <w:spacing w:before="60" w:after="60"/>
              <w:rPr>
                <w:sz w:val="24"/>
                <w:szCs w:val="18"/>
                <w:lang w:val="en-US"/>
              </w:rPr>
            </w:pPr>
            <w:r w:rsidRPr="008C6C54">
              <w:rPr>
                <w:sz w:val="24"/>
                <w:szCs w:val="18"/>
                <w:lang w:val="en-US"/>
              </w:rPr>
              <w:t>Add the location of a first aid kit here</w:t>
            </w:r>
          </w:p>
        </w:tc>
      </w:tr>
      <w:tr w:rsidR="00F41C53" w:rsidRPr="008C6C54" w14:paraId="4F839ED1" w14:textId="77777777" w:rsidTr="00A34E8A">
        <w:tc>
          <w:tcPr>
            <w:tcW w:w="3403" w:type="dxa"/>
            <w:tcBorders>
              <w:bottom w:val="single" w:sz="12" w:space="0" w:color="FF0000"/>
            </w:tcBorders>
          </w:tcPr>
          <w:p w14:paraId="3917F3A3" w14:textId="77777777" w:rsidR="00F41C53" w:rsidRPr="00016F3D" w:rsidRDefault="00F41C53" w:rsidP="00A34E8A">
            <w:pPr>
              <w:spacing w:before="60" w:after="60"/>
              <w:ind w:left="584" w:hanging="584"/>
              <w:rPr>
                <w:b/>
                <w:sz w:val="24"/>
                <w:szCs w:val="18"/>
                <w:lang w:val="en-US"/>
              </w:rPr>
            </w:pPr>
            <w:r w:rsidRPr="00016F3D">
              <w:rPr>
                <w:b/>
                <w:noProof/>
                <w:sz w:val="24"/>
                <w:szCs w:val="18"/>
                <w:lang w:eastAsia="de-DE"/>
              </w:rPr>
              <w:drawing>
                <wp:anchor distT="0" distB="0" distL="114300" distR="114300" simplePos="0" relativeHeight="251679744" behindDoc="0" locked="0" layoutInCell="1" allowOverlap="1" wp14:anchorId="6F06734C" wp14:editId="65820EC9">
                  <wp:simplePos x="0" y="0"/>
                  <wp:positionH relativeFrom="column">
                    <wp:posOffset>10713</wp:posOffset>
                  </wp:positionH>
                  <wp:positionV relativeFrom="paragraph">
                    <wp:posOffset>20320</wp:posOffset>
                  </wp:positionV>
                  <wp:extent cx="275985" cy="271012"/>
                  <wp:effectExtent l="0" t="0" r="0" b="0"/>
                  <wp:wrapNone/>
                  <wp:docPr id="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l="14285" r="12857"/>
                          <a:stretch>
                            <a:fillRect/>
                          </a:stretch>
                        </pic:blipFill>
                        <pic:spPr bwMode="auto">
                          <a:xfrm>
                            <a:off x="0" y="0"/>
                            <a:ext cx="275985" cy="271012"/>
                          </a:xfrm>
                          <a:prstGeom prst="rect">
                            <a:avLst/>
                          </a:prstGeom>
                          <a:noFill/>
                          <a:ln w="9525">
                            <a:noFill/>
                            <a:miter lim="800000"/>
                            <a:headEnd/>
                            <a:tailEnd/>
                          </a:ln>
                        </pic:spPr>
                      </pic:pic>
                    </a:graphicData>
                  </a:graphic>
                </wp:anchor>
              </w:drawing>
            </w:r>
            <w:r w:rsidRPr="008C6C54">
              <w:rPr>
                <w:b/>
                <w:sz w:val="24"/>
                <w:szCs w:val="18"/>
                <w:lang w:val="en-US"/>
              </w:rPr>
              <w:tab/>
            </w:r>
            <w:r w:rsidRPr="00016F3D">
              <w:rPr>
                <w:b/>
                <w:sz w:val="24"/>
                <w:szCs w:val="18"/>
                <w:lang w:val="en-US"/>
              </w:rPr>
              <w:t>Fire-extinguisher</w:t>
            </w:r>
            <w:r w:rsidRPr="00016F3D">
              <w:rPr>
                <w:b/>
                <w:sz w:val="24"/>
                <w:szCs w:val="18"/>
                <w:lang w:val="en-US"/>
              </w:rPr>
              <w:br/>
            </w:r>
            <w:proofErr w:type="spellStart"/>
            <w:r w:rsidRPr="00016F3D">
              <w:rPr>
                <w:i/>
                <w:sz w:val="24"/>
                <w:szCs w:val="18"/>
                <w:lang w:val="en-US"/>
              </w:rPr>
              <w:t>Feuerlöscher</w:t>
            </w:r>
            <w:proofErr w:type="spellEnd"/>
          </w:p>
        </w:tc>
        <w:tc>
          <w:tcPr>
            <w:tcW w:w="6095" w:type="dxa"/>
            <w:tcBorders>
              <w:bottom w:val="single" w:sz="12" w:space="0" w:color="FF0000"/>
            </w:tcBorders>
            <w:vAlign w:val="center"/>
          </w:tcPr>
          <w:p w14:paraId="66EA8F2D" w14:textId="77777777" w:rsidR="00F41C53" w:rsidRPr="00016F3D" w:rsidRDefault="00F41C53" w:rsidP="00A34E8A">
            <w:pPr>
              <w:spacing w:before="60" w:after="60"/>
              <w:rPr>
                <w:sz w:val="24"/>
                <w:szCs w:val="18"/>
                <w:lang w:val="en-US"/>
              </w:rPr>
            </w:pPr>
            <w:r w:rsidRPr="008C6C54">
              <w:rPr>
                <w:sz w:val="24"/>
                <w:szCs w:val="18"/>
                <w:lang w:val="en-US"/>
              </w:rPr>
              <w:t>Add the location of a fire-extinguisher here</w:t>
            </w:r>
          </w:p>
        </w:tc>
      </w:tr>
      <w:tr w:rsidR="00F41C53" w:rsidRPr="00016F3D" w14:paraId="012688AB" w14:textId="77777777" w:rsidTr="00A34E8A">
        <w:tc>
          <w:tcPr>
            <w:tcW w:w="9498" w:type="dxa"/>
            <w:gridSpan w:val="2"/>
            <w:tcBorders>
              <w:bottom w:val="nil"/>
            </w:tcBorders>
          </w:tcPr>
          <w:p w14:paraId="0770A03B" w14:textId="77777777" w:rsidR="00F41C53" w:rsidRPr="00016F3D" w:rsidRDefault="00F41C53" w:rsidP="00A34E8A">
            <w:pPr>
              <w:pStyle w:val="ListParagraph"/>
              <w:spacing w:before="40" w:after="40"/>
              <w:ind w:left="1009"/>
              <w:rPr>
                <w:color w:val="FF0000"/>
                <w:sz w:val="24"/>
                <w:szCs w:val="18"/>
              </w:rPr>
            </w:pPr>
            <w:r>
              <w:rPr>
                <w:noProof/>
                <w:lang w:eastAsia="de-DE"/>
              </w:rPr>
              <w:drawing>
                <wp:anchor distT="0" distB="0" distL="114300" distR="114300" simplePos="0" relativeHeight="251681792" behindDoc="1" locked="0" layoutInCell="1" allowOverlap="1" wp14:anchorId="497E2FAD" wp14:editId="08F7E6F4">
                  <wp:simplePos x="0" y="0"/>
                  <wp:positionH relativeFrom="column">
                    <wp:posOffset>-5715</wp:posOffset>
                  </wp:positionH>
                  <wp:positionV relativeFrom="paragraph">
                    <wp:posOffset>116840</wp:posOffset>
                  </wp:positionV>
                  <wp:extent cx="501650" cy="496570"/>
                  <wp:effectExtent l="0" t="0" r="0" b="0"/>
                  <wp:wrapTight wrapText="bothSides">
                    <wp:wrapPolygon edited="0">
                      <wp:start x="0" y="0"/>
                      <wp:lineTo x="0" y="20716"/>
                      <wp:lineTo x="20506" y="20716"/>
                      <wp:lineTo x="20506"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b="17552"/>
                          <a:stretch/>
                        </pic:blipFill>
                        <pic:spPr bwMode="auto">
                          <a:xfrm>
                            <a:off x="0" y="0"/>
                            <a:ext cx="501650" cy="496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16F3D">
              <w:rPr>
                <w:color w:val="FF0000"/>
                <w:sz w:val="24"/>
                <w:szCs w:val="18"/>
                <w:lang w:val="en-US"/>
              </w:rPr>
              <w:t>In case of emergency, the following locations may need to be visited by an accompanying person / co-worker to guide emergency services to the emergency site.</w:t>
            </w:r>
            <w:r w:rsidRPr="00016F3D">
              <w:rPr>
                <w:color w:val="FF0000"/>
                <w:sz w:val="24"/>
                <w:szCs w:val="18"/>
                <w:lang w:val="en-US"/>
              </w:rPr>
              <w:br/>
            </w:r>
            <w:r w:rsidRPr="00016F3D">
              <w:rPr>
                <w:i/>
                <w:color w:val="FF0000"/>
                <w:sz w:val="24"/>
                <w:szCs w:val="18"/>
              </w:rPr>
              <w:t>Im Notfall sind ggf. die folgenden Standorte von einem (Erst-/Not-)Helfer aufzusuchen, um Rettungskräfte an den Notfallort leiten zu können</w:t>
            </w:r>
          </w:p>
          <w:p w14:paraId="06BFA4EB" w14:textId="77777777" w:rsidR="00F41C53" w:rsidRPr="00016F3D" w:rsidRDefault="00F41C53" w:rsidP="00A34E8A">
            <w:pPr>
              <w:jc w:val="center"/>
              <w:rPr>
                <w:color w:val="FF0000"/>
                <w:sz w:val="24"/>
                <w:szCs w:val="18"/>
              </w:rPr>
            </w:pPr>
          </w:p>
        </w:tc>
      </w:tr>
      <w:tr w:rsidR="00F41C53" w:rsidRPr="008C6C54" w14:paraId="77A389ED" w14:textId="77777777" w:rsidTr="00A34E8A">
        <w:tc>
          <w:tcPr>
            <w:tcW w:w="9498" w:type="dxa"/>
            <w:gridSpan w:val="2"/>
            <w:tcBorders>
              <w:top w:val="nil"/>
            </w:tcBorders>
          </w:tcPr>
          <w:p w14:paraId="3E55AB90" w14:textId="77777777" w:rsidR="00F41C53" w:rsidRPr="008C6C54" w:rsidRDefault="00F41C53" w:rsidP="00A34E8A">
            <w:pPr>
              <w:rPr>
                <w:sz w:val="24"/>
                <w:szCs w:val="18"/>
                <w:lang w:val="en-US"/>
              </w:rPr>
            </w:pPr>
            <w:r>
              <w:rPr>
                <w:noProof/>
                <w:sz w:val="24"/>
                <w:szCs w:val="18"/>
                <w:lang w:eastAsia="de-DE"/>
              </w:rPr>
              <mc:AlternateContent>
                <mc:Choice Requires="wps">
                  <w:drawing>
                    <wp:anchor distT="0" distB="0" distL="114300" distR="114300" simplePos="0" relativeHeight="251682816" behindDoc="0" locked="0" layoutInCell="1" allowOverlap="1" wp14:anchorId="2963CFB8" wp14:editId="75249EB5">
                      <wp:simplePos x="0" y="0"/>
                      <wp:positionH relativeFrom="column">
                        <wp:posOffset>199390</wp:posOffset>
                      </wp:positionH>
                      <wp:positionV relativeFrom="paragraph">
                        <wp:posOffset>137160</wp:posOffset>
                      </wp:positionV>
                      <wp:extent cx="2663190" cy="1642745"/>
                      <wp:effectExtent l="0" t="0" r="22860" b="14605"/>
                      <wp:wrapNone/>
                      <wp:docPr id="2" name="Textfeld 2"/>
                      <wp:cNvGraphicFramePr/>
                      <a:graphic xmlns:a="http://schemas.openxmlformats.org/drawingml/2006/main">
                        <a:graphicData uri="http://schemas.microsoft.com/office/word/2010/wordprocessingShape">
                          <wps:wsp>
                            <wps:cNvSpPr txBox="1"/>
                            <wps:spPr>
                              <a:xfrm>
                                <a:off x="0" y="0"/>
                                <a:ext cx="2663190" cy="1642745"/>
                              </a:xfrm>
                              <a:prstGeom prst="rect">
                                <a:avLst/>
                              </a:prstGeom>
                              <a:solidFill>
                                <a:schemeClr val="lt1"/>
                              </a:solidFill>
                              <a:ln w="6350">
                                <a:solidFill>
                                  <a:prstClr val="black"/>
                                </a:solidFill>
                              </a:ln>
                            </wps:spPr>
                            <wps:txbx>
                              <w:txbxContent>
                                <w:p w14:paraId="5D741488" w14:textId="69E9679B" w:rsidR="00F41C53" w:rsidRPr="00413662" w:rsidRDefault="00413662" w:rsidP="00F41C53">
                                  <w:pPr>
                                    <w:rPr>
                                      <w:b/>
                                      <w:color w:val="2E74B5" w:themeColor="accent1" w:themeShade="BF"/>
                                      <w:sz w:val="24"/>
                                      <w:szCs w:val="16"/>
                                      <w:lang w:val="en-US"/>
                                    </w:rPr>
                                  </w:pPr>
                                  <w:r>
                                    <w:rPr>
                                      <w:b/>
                                      <w:color w:val="2E74B5" w:themeColor="accent1" w:themeShade="BF"/>
                                      <w:sz w:val="24"/>
                                      <w:szCs w:val="16"/>
                                      <w:lang w:val="en-US"/>
                                    </w:rPr>
                                    <w:t>OPTIONAL</w:t>
                                  </w:r>
                                  <w:r w:rsidR="00F41C53" w:rsidRPr="00413662">
                                    <w:rPr>
                                      <w:b/>
                                      <w:color w:val="2E74B5" w:themeColor="accent1" w:themeShade="BF"/>
                                      <w:sz w:val="24"/>
                                      <w:szCs w:val="16"/>
                                      <w:lang w:val="en-US"/>
                                    </w:rPr>
                                    <w:t xml:space="preserve"> MAP OF THE AREA HERE.</w:t>
                                  </w:r>
                                </w:p>
                                <w:p w14:paraId="49449413" w14:textId="2557FE56" w:rsidR="00F41C53" w:rsidRPr="00413662" w:rsidRDefault="00F41C53" w:rsidP="00F41C53">
                                  <w:pPr>
                                    <w:rPr>
                                      <w:b/>
                                      <w:color w:val="2E74B5" w:themeColor="accent1" w:themeShade="BF"/>
                                      <w:szCs w:val="21"/>
                                      <w:lang w:val="en-US"/>
                                    </w:rPr>
                                  </w:pPr>
                                  <w:r w:rsidRPr="00413662">
                                    <w:rPr>
                                      <w:b/>
                                      <w:color w:val="2E74B5" w:themeColor="accent1" w:themeShade="BF"/>
                                      <w:sz w:val="24"/>
                                      <w:szCs w:val="16"/>
                                      <w:lang w:val="en-US"/>
                                    </w:rPr>
                                    <w:t xml:space="preserve">IT MIGHT BE NECESSARY TO </w:t>
                                  </w:r>
                                  <w:proofErr w:type="gramStart"/>
                                  <w:r w:rsidRPr="00413662">
                                    <w:rPr>
                                      <w:b/>
                                      <w:color w:val="2E74B5" w:themeColor="accent1" w:themeShade="BF"/>
                                      <w:sz w:val="24"/>
                                      <w:szCs w:val="16"/>
                                      <w:lang w:val="en-US"/>
                                    </w:rPr>
                                    <w:t xml:space="preserve">MARK </w:t>
                                  </w:r>
                                  <w:r w:rsidR="00413662">
                                    <w:rPr>
                                      <w:b/>
                                      <w:color w:val="2E74B5" w:themeColor="accent1" w:themeShade="BF"/>
                                      <w:sz w:val="24"/>
                                      <w:szCs w:val="16"/>
                                      <w:lang w:val="en-US"/>
                                    </w:rPr>
                                    <w:t xml:space="preserve"> ON</w:t>
                                  </w:r>
                                  <w:proofErr w:type="gramEnd"/>
                                  <w:r w:rsidR="00413662">
                                    <w:rPr>
                                      <w:b/>
                                      <w:color w:val="2E74B5" w:themeColor="accent1" w:themeShade="BF"/>
                                      <w:sz w:val="24"/>
                                      <w:szCs w:val="16"/>
                                      <w:lang w:val="en-US"/>
                                    </w:rPr>
                                    <w:t xml:space="preserve"> </w:t>
                                  </w:r>
                                  <w:r w:rsidRPr="00413662">
                                    <w:rPr>
                                      <w:b/>
                                      <w:color w:val="2E74B5" w:themeColor="accent1" w:themeShade="BF"/>
                                      <w:sz w:val="24"/>
                                      <w:szCs w:val="16"/>
                                      <w:lang w:val="en-US"/>
                                    </w:rPr>
                                    <w:t xml:space="preserve">THE MAP TO DISPLAY EASILY ACCESSIBLE MEETING POINTS OR ROUTES TO THE (WORKING) </w:t>
                                  </w:r>
                                  <w:r w:rsidR="00413662" w:rsidRPr="00413662">
                                    <w:rPr>
                                      <w:b/>
                                      <w:color w:val="2E74B5" w:themeColor="accent1" w:themeShade="BF"/>
                                      <w:sz w:val="24"/>
                                      <w:szCs w:val="16"/>
                                      <w:lang w:val="en-US"/>
                                    </w:rPr>
                                    <w:t>AREAS OR NEAREST MEDICAL SERVI</w:t>
                                  </w:r>
                                  <w:r w:rsidR="00413662">
                                    <w:rPr>
                                      <w:b/>
                                      <w:color w:val="2E74B5" w:themeColor="accent1" w:themeShade="BF"/>
                                      <w:sz w:val="24"/>
                                      <w:szCs w:val="16"/>
                                      <w:lang w:val="en-US"/>
                                    </w:rPr>
                                    <w:t>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3CFB8" id="_x0000_t202" coordsize="21600,21600" o:spt="202" path="m,l,21600r21600,l21600,xe">
                      <v:stroke joinstyle="miter"/>
                      <v:path gradientshapeok="t" o:connecttype="rect"/>
                    </v:shapetype>
                    <v:shape id="Textfeld 2" o:spid="_x0000_s1026" type="#_x0000_t202" style="position:absolute;margin-left:15.7pt;margin-top:10.8pt;width:209.7pt;height:12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" fillcolor="white [3201]" strokeweight=".5pt">
                      <v:textbox>
                        <w:txbxContent>
                          <w:p w14:paraId="5D741488" w14:textId="69E9679B" w:rsidR="00F41C53" w:rsidRPr="00413662" w:rsidRDefault="00413662" w:rsidP="00F41C53">
                            <w:pPr>
                              <w:rPr>
                                <w:b/>
                                <w:color w:val="2E74B5" w:themeColor="accent1" w:themeShade="BF"/>
                                <w:sz w:val="24"/>
                                <w:szCs w:val="16"/>
                                <w:lang w:val="en-US"/>
                              </w:rPr>
                            </w:pPr>
                            <w:r>
                              <w:rPr>
                                <w:b/>
                                <w:color w:val="2E74B5" w:themeColor="accent1" w:themeShade="BF"/>
                                <w:sz w:val="24"/>
                                <w:szCs w:val="16"/>
                                <w:lang w:val="en-US"/>
                              </w:rPr>
                              <w:t>OPTIONAL</w:t>
                            </w:r>
                            <w:r w:rsidR="00F41C53" w:rsidRPr="00413662">
                              <w:rPr>
                                <w:b/>
                                <w:color w:val="2E74B5" w:themeColor="accent1" w:themeShade="BF"/>
                                <w:sz w:val="24"/>
                                <w:szCs w:val="16"/>
                                <w:lang w:val="en-US"/>
                              </w:rPr>
                              <w:t xml:space="preserve"> MAP OF THE AREA HERE.</w:t>
                            </w:r>
                          </w:p>
                          <w:p w14:paraId="49449413" w14:textId="2557FE56" w:rsidR="00F41C53" w:rsidRPr="00413662" w:rsidRDefault="00F41C53" w:rsidP="00F41C53">
                            <w:pPr>
                              <w:rPr>
                                <w:b/>
                                <w:color w:val="2E74B5" w:themeColor="accent1" w:themeShade="BF"/>
                                <w:szCs w:val="21"/>
                                <w:lang w:val="en-US"/>
                              </w:rPr>
                            </w:pPr>
                            <w:r w:rsidRPr="00413662">
                              <w:rPr>
                                <w:b/>
                                <w:color w:val="2E74B5" w:themeColor="accent1" w:themeShade="BF"/>
                                <w:sz w:val="24"/>
                                <w:szCs w:val="16"/>
                                <w:lang w:val="en-US"/>
                              </w:rPr>
                              <w:t xml:space="preserve">IT MIGHT BE NECESSARY TO </w:t>
                            </w:r>
                            <w:proofErr w:type="gramStart"/>
                            <w:r w:rsidRPr="00413662">
                              <w:rPr>
                                <w:b/>
                                <w:color w:val="2E74B5" w:themeColor="accent1" w:themeShade="BF"/>
                                <w:sz w:val="24"/>
                                <w:szCs w:val="16"/>
                                <w:lang w:val="en-US"/>
                              </w:rPr>
                              <w:t xml:space="preserve">MARK </w:t>
                            </w:r>
                            <w:r w:rsidR="00413662">
                              <w:rPr>
                                <w:b/>
                                <w:color w:val="2E74B5" w:themeColor="accent1" w:themeShade="BF"/>
                                <w:sz w:val="24"/>
                                <w:szCs w:val="16"/>
                                <w:lang w:val="en-US"/>
                              </w:rPr>
                              <w:t xml:space="preserve"> ON</w:t>
                            </w:r>
                            <w:proofErr w:type="gramEnd"/>
                            <w:r w:rsidR="00413662">
                              <w:rPr>
                                <w:b/>
                                <w:color w:val="2E74B5" w:themeColor="accent1" w:themeShade="BF"/>
                                <w:sz w:val="24"/>
                                <w:szCs w:val="16"/>
                                <w:lang w:val="en-US"/>
                              </w:rPr>
                              <w:t xml:space="preserve"> </w:t>
                            </w:r>
                            <w:r w:rsidRPr="00413662">
                              <w:rPr>
                                <w:b/>
                                <w:color w:val="2E74B5" w:themeColor="accent1" w:themeShade="BF"/>
                                <w:sz w:val="24"/>
                                <w:szCs w:val="16"/>
                                <w:lang w:val="en-US"/>
                              </w:rPr>
                              <w:t xml:space="preserve">THE MAP TO DISPLAY EASILY ACCESSIBLE MEETING POINTS OR ROUTES TO THE (WORKING) </w:t>
                            </w:r>
                            <w:r w:rsidR="00413662" w:rsidRPr="00413662">
                              <w:rPr>
                                <w:b/>
                                <w:color w:val="2E74B5" w:themeColor="accent1" w:themeShade="BF"/>
                                <w:sz w:val="24"/>
                                <w:szCs w:val="16"/>
                                <w:lang w:val="en-US"/>
                              </w:rPr>
                              <w:t>AREAS OR NEAREST MEDICAL SERVI</w:t>
                            </w:r>
                            <w:r w:rsidR="00413662">
                              <w:rPr>
                                <w:b/>
                                <w:color w:val="2E74B5" w:themeColor="accent1" w:themeShade="BF"/>
                                <w:sz w:val="24"/>
                                <w:szCs w:val="16"/>
                                <w:lang w:val="en-US"/>
                              </w:rPr>
                              <w:t>CES</w:t>
                            </w:r>
                          </w:p>
                        </w:txbxContent>
                      </v:textbox>
                    </v:shape>
                  </w:pict>
                </mc:Fallback>
              </mc:AlternateContent>
            </w:r>
            <w:r w:rsidRPr="00F468D5">
              <w:rPr>
                <w:noProof/>
                <w:sz w:val="24"/>
                <w:szCs w:val="18"/>
                <w:lang w:eastAsia="de-DE"/>
              </w:rPr>
              <w:drawing>
                <wp:inline distT="0" distB="0" distL="0" distR="0" wp14:anchorId="18E96FEE" wp14:editId="4E77BFC6">
                  <wp:extent cx="5890260" cy="2515271"/>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duotone>
                              <a:schemeClr val="bg2">
                                <a:shade val="45000"/>
                                <a:satMod val="135000"/>
                              </a:schemeClr>
                              <a:prstClr val="white"/>
                            </a:duotone>
                            <a:extLst>
                              <a:ext uri="{28A0092B-C50C-407E-A947-70E740481C1C}">
                                <a14:useLocalDpi xmlns:a14="http://schemas.microsoft.com/office/drawing/2010/main" val="0"/>
                              </a:ext>
                            </a:extLst>
                          </a:blip>
                          <a:srcRect t="19360"/>
                          <a:stretch/>
                        </pic:blipFill>
                        <pic:spPr bwMode="auto">
                          <a:xfrm>
                            <a:off x="0" y="0"/>
                            <a:ext cx="5890260" cy="25152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1C53" w:rsidRPr="008C6C54" w14:paraId="13712E6A" w14:textId="77777777" w:rsidTr="00A34E8A">
        <w:tc>
          <w:tcPr>
            <w:tcW w:w="9498" w:type="dxa"/>
            <w:gridSpan w:val="2"/>
          </w:tcPr>
          <w:p w14:paraId="57EF53DD" w14:textId="77777777" w:rsidR="00F41C53" w:rsidRPr="008C6C54" w:rsidRDefault="00F41C53" w:rsidP="00A34E8A">
            <w:pPr>
              <w:ind w:left="445" w:hanging="445"/>
              <w:rPr>
                <w:szCs w:val="17"/>
                <w:lang w:val="en-US"/>
              </w:rPr>
            </w:pPr>
            <w:r w:rsidRPr="008C6C54">
              <w:rPr>
                <w:rFonts w:ascii="Cambria Math" w:hAnsi="Cambria Math" w:cs="Cambria Math"/>
                <w:color w:val="FF0000"/>
                <w:kern w:val="24"/>
                <w:sz w:val="24"/>
                <w:szCs w:val="36"/>
                <w:lang w:val="en-US"/>
              </w:rPr>
              <w:t>❶</w:t>
            </w:r>
            <w:r w:rsidRPr="008C6C54">
              <w:rPr>
                <w:rFonts w:ascii="Cambria Math" w:hAnsi="Cambria Math" w:cs="Cambria Math"/>
                <w:color w:val="FF0000"/>
                <w:kern w:val="24"/>
                <w:sz w:val="24"/>
                <w:szCs w:val="36"/>
                <w:lang w:val="en-US"/>
              </w:rPr>
              <w:tab/>
            </w:r>
            <w:r>
              <w:rPr>
                <w:rFonts w:cstheme="minorHAnsi"/>
                <w:i/>
                <w:color w:val="000000" w:themeColor="text1"/>
                <w:kern w:val="24"/>
                <w:sz w:val="24"/>
                <w:lang w:val="en-US"/>
              </w:rPr>
              <w:t>DESCRIPTION OF A MEETING POINT etc.</w:t>
            </w:r>
          </w:p>
        </w:tc>
      </w:tr>
    </w:tbl>
    <w:p w14:paraId="780E45E9" w14:textId="77777777" w:rsidR="00F41C53" w:rsidRDefault="00F41C53">
      <w:pPr>
        <w:rPr>
          <w:i/>
          <w:color w:val="2E74B5" w:themeColor="accent1" w:themeShade="BF"/>
          <w:sz w:val="32"/>
          <w:lang w:val="en-US"/>
        </w:rPr>
      </w:pPr>
    </w:p>
    <w:p w14:paraId="569CFEB1" w14:textId="77777777" w:rsidR="00F41C53" w:rsidRDefault="00F41C53">
      <w:pPr>
        <w:rPr>
          <w:i/>
          <w:color w:val="2E74B5" w:themeColor="accent1" w:themeShade="BF"/>
          <w:sz w:val="32"/>
          <w:lang w:val="en-US"/>
        </w:rPr>
      </w:pPr>
      <w:r>
        <w:rPr>
          <w:i/>
          <w:color w:val="2E74B5" w:themeColor="accent1" w:themeShade="BF"/>
          <w:sz w:val="32"/>
          <w:lang w:val="en-US"/>
        </w:rPr>
        <w:br w:type="page"/>
      </w:r>
    </w:p>
    <w:p w14:paraId="5FE3C0AA" w14:textId="77777777" w:rsidR="00016F3D" w:rsidRPr="00F41C53" w:rsidRDefault="00F41C53">
      <w:pPr>
        <w:rPr>
          <w:i/>
          <w:color w:val="2E74B5" w:themeColor="accent1" w:themeShade="BF"/>
          <w:sz w:val="32"/>
          <w:lang w:val="en-US"/>
        </w:rPr>
      </w:pPr>
      <w:r w:rsidRPr="00F41C53">
        <w:rPr>
          <w:i/>
          <w:color w:val="2E74B5" w:themeColor="accent1" w:themeShade="BF"/>
          <w:sz w:val="32"/>
          <w:lang w:val="en-US"/>
        </w:rPr>
        <w:lastRenderedPageBreak/>
        <w:t>The blue text is just for your information and needs to be deleted</w:t>
      </w:r>
      <w:r>
        <w:rPr>
          <w:i/>
          <w:color w:val="2E74B5" w:themeColor="accent1" w:themeShade="BF"/>
          <w:sz w:val="32"/>
          <w:lang w:val="en-US"/>
        </w:rPr>
        <w:t xml:space="preserve"> or replaced by (black) text with the required information</w:t>
      </w:r>
      <w:r w:rsidRPr="00F41C53">
        <w:rPr>
          <w:i/>
          <w:color w:val="2E74B5" w:themeColor="accent1" w:themeShade="BF"/>
          <w:sz w:val="32"/>
          <w:lang w:val="en-US"/>
        </w:rPr>
        <w:t>.</w:t>
      </w:r>
    </w:p>
    <w:tbl>
      <w:tblPr>
        <w:tblStyle w:val="TableGrid"/>
        <w:tblW w:w="9498" w:type="dxa"/>
        <w:tblInd w:w="-157"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4A0" w:firstRow="1" w:lastRow="0" w:firstColumn="1" w:lastColumn="0" w:noHBand="0" w:noVBand="1"/>
      </w:tblPr>
      <w:tblGrid>
        <w:gridCol w:w="3119"/>
        <w:gridCol w:w="1630"/>
        <w:gridCol w:w="1914"/>
        <w:gridCol w:w="2835"/>
      </w:tblGrid>
      <w:tr w:rsidR="00E11AD3" w:rsidRPr="00016F3D" w14:paraId="33713871" w14:textId="77777777" w:rsidTr="00016F3D">
        <w:tc>
          <w:tcPr>
            <w:tcW w:w="3119" w:type="dxa"/>
            <w:tcBorders>
              <w:top w:val="single" w:sz="12" w:space="0" w:color="FF0000"/>
              <w:left w:val="single" w:sz="12" w:space="0" w:color="FF0000"/>
            </w:tcBorders>
            <w:vAlign w:val="center"/>
          </w:tcPr>
          <w:p w14:paraId="3F6316F8" w14:textId="77777777" w:rsidR="00F8602F" w:rsidRPr="007C3382" w:rsidRDefault="00B4728F" w:rsidP="00F032B9">
            <w:pPr>
              <w:spacing w:before="120" w:after="120"/>
              <w:jc w:val="center"/>
              <w:rPr>
                <w:b/>
                <w:sz w:val="24"/>
                <w:szCs w:val="24"/>
                <w:lang w:val="en-US"/>
              </w:rPr>
            </w:pPr>
            <w:r w:rsidRPr="007C3382">
              <w:rPr>
                <w:b/>
                <w:sz w:val="24"/>
                <w:szCs w:val="24"/>
                <w:lang w:val="en-US"/>
              </w:rPr>
              <w:t xml:space="preserve">Medical doctor / </w:t>
            </w:r>
            <w:r w:rsidRPr="007C3382">
              <w:rPr>
                <w:b/>
                <w:sz w:val="24"/>
                <w:szCs w:val="24"/>
                <w:lang w:val="en-US"/>
              </w:rPr>
              <w:br/>
              <w:t xml:space="preserve">Accident insurance </w:t>
            </w:r>
            <w:r w:rsidR="000376AB">
              <w:rPr>
                <w:b/>
                <w:sz w:val="24"/>
                <w:szCs w:val="24"/>
                <w:lang w:val="en-US"/>
              </w:rPr>
              <w:br/>
            </w:r>
            <w:r w:rsidRPr="007C3382">
              <w:rPr>
                <w:b/>
                <w:sz w:val="24"/>
                <w:szCs w:val="24"/>
                <w:lang w:val="en-US"/>
              </w:rPr>
              <w:t>consultant</w:t>
            </w:r>
            <w:r w:rsidRPr="007C3382">
              <w:rPr>
                <w:b/>
                <w:sz w:val="24"/>
                <w:szCs w:val="24"/>
                <w:lang w:val="en-US"/>
              </w:rPr>
              <w:br/>
            </w:r>
            <w:r w:rsidRPr="007C3382">
              <w:rPr>
                <w:i/>
                <w:sz w:val="24"/>
                <w:szCs w:val="24"/>
                <w:lang w:val="en-US"/>
              </w:rPr>
              <w:t>(</w:t>
            </w:r>
            <w:proofErr w:type="spellStart"/>
            <w:r w:rsidRPr="007C3382">
              <w:rPr>
                <w:i/>
                <w:sz w:val="24"/>
                <w:szCs w:val="24"/>
                <w:lang w:val="en-US"/>
              </w:rPr>
              <w:t>Durchgangsa</w:t>
            </w:r>
            <w:r w:rsidR="00F8602F" w:rsidRPr="007C3382">
              <w:rPr>
                <w:i/>
                <w:sz w:val="24"/>
                <w:szCs w:val="24"/>
                <w:lang w:val="en-US"/>
              </w:rPr>
              <w:t>rzt</w:t>
            </w:r>
            <w:proofErr w:type="spellEnd"/>
            <w:r w:rsidRPr="007C3382">
              <w:rPr>
                <w:i/>
                <w:sz w:val="24"/>
                <w:szCs w:val="24"/>
                <w:lang w:val="en-US"/>
              </w:rPr>
              <w:t>)</w:t>
            </w:r>
          </w:p>
          <w:p w14:paraId="5775006F" w14:textId="77777777" w:rsidR="00F8602F" w:rsidRPr="007C3382" w:rsidRDefault="00F8602F" w:rsidP="00F032B9">
            <w:pPr>
              <w:spacing w:before="120" w:after="120"/>
              <w:jc w:val="center"/>
              <w:rPr>
                <w:b/>
                <w:sz w:val="24"/>
                <w:szCs w:val="24"/>
                <w:lang w:val="en-US"/>
              </w:rPr>
            </w:pPr>
          </w:p>
        </w:tc>
        <w:tc>
          <w:tcPr>
            <w:tcW w:w="6379" w:type="dxa"/>
            <w:gridSpan w:val="3"/>
            <w:tcBorders>
              <w:top w:val="single" w:sz="12" w:space="0" w:color="FF0000"/>
              <w:right w:val="single" w:sz="12" w:space="0" w:color="FF0000"/>
            </w:tcBorders>
          </w:tcPr>
          <w:p w14:paraId="3E9E8215" w14:textId="77777777" w:rsidR="00F8602F" w:rsidRDefault="007E58F6" w:rsidP="00512A6C">
            <w:pPr>
              <w:spacing w:before="120" w:after="120"/>
              <w:rPr>
                <w:i/>
                <w:color w:val="2E74B5" w:themeColor="accent1" w:themeShade="BF"/>
                <w:sz w:val="20"/>
                <w:szCs w:val="24"/>
              </w:rPr>
            </w:pPr>
            <w:r w:rsidRPr="00512A6C">
              <w:rPr>
                <w:i/>
                <w:color w:val="2E74B5" w:themeColor="accent1" w:themeShade="BF"/>
                <w:sz w:val="20"/>
                <w:szCs w:val="24"/>
              </w:rPr>
              <w:t>Bei Unfallverletzungen ist ein Arzt mit einer Zulassung der Berufsgenossenschaft aufzusuchen (sog. „Durchgangsarzt</w:t>
            </w:r>
            <w:r w:rsidR="00512A6C" w:rsidRPr="00512A6C">
              <w:rPr>
                <w:i/>
                <w:color w:val="2E74B5" w:themeColor="accent1" w:themeShade="BF"/>
                <w:sz w:val="20"/>
                <w:szCs w:val="24"/>
              </w:rPr>
              <w:t xml:space="preserve"> oder D-Arzt</w:t>
            </w:r>
            <w:r w:rsidRPr="00512A6C">
              <w:rPr>
                <w:i/>
                <w:color w:val="2E74B5" w:themeColor="accent1" w:themeShade="BF"/>
                <w:sz w:val="20"/>
                <w:szCs w:val="24"/>
              </w:rPr>
              <w:t xml:space="preserve">“). </w:t>
            </w:r>
            <w:r w:rsidR="00512A6C" w:rsidRPr="00512A6C">
              <w:rPr>
                <w:i/>
                <w:color w:val="2E74B5" w:themeColor="accent1" w:themeShade="BF"/>
                <w:sz w:val="20"/>
                <w:szCs w:val="24"/>
              </w:rPr>
              <w:t xml:space="preserve">Die Kontaktadressen von mind. 2 </w:t>
            </w:r>
            <w:r w:rsidRPr="00512A6C">
              <w:rPr>
                <w:i/>
                <w:color w:val="2E74B5" w:themeColor="accent1" w:themeShade="BF"/>
                <w:sz w:val="20"/>
                <w:szCs w:val="24"/>
              </w:rPr>
              <w:t xml:space="preserve">D-Ärzte </w:t>
            </w:r>
            <w:r w:rsidR="00512A6C" w:rsidRPr="00512A6C">
              <w:rPr>
                <w:i/>
                <w:color w:val="2E74B5" w:themeColor="accent1" w:themeShade="BF"/>
                <w:sz w:val="20"/>
                <w:szCs w:val="24"/>
              </w:rPr>
              <w:t xml:space="preserve">sind hier einzutragen. </w:t>
            </w:r>
            <w:r w:rsidRPr="00512A6C">
              <w:rPr>
                <w:i/>
                <w:color w:val="2E74B5" w:themeColor="accent1" w:themeShade="BF"/>
                <w:sz w:val="20"/>
                <w:szCs w:val="24"/>
              </w:rPr>
              <w:t xml:space="preserve">Für Tübingen wären das z.B. </w:t>
            </w:r>
            <w:r w:rsidR="00512A6C" w:rsidRPr="00512A6C">
              <w:rPr>
                <w:i/>
                <w:color w:val="2E74B5" w:themeColor="accent1" w:themeShade="BF"/>
                <w:sz w:val="20"/>
                <w:szCs w:val="24"/>
              </w:rPr>
              <w:t>L</w:t>
            </w:r>
            <w:r w:rsidR="00B17A51" w:rsidRPr="00512A6C">
              <w:rPr>
                <w:i/>
                <w:color w:val="2E74B5" w:themeColor="accent1" w:themeShade="BF"/>
                <w:sz w:val="20"/>
                <w:szCs w:val="24"/>
              </w:rPr>
              <w:t>ORETTO-</w:t>
            </w:r>
            <w:r w:rsidR="00512A6C" w:rsidRPr="00512A6C">
              <w:rPr>
                <w:i/>
                <w:color w:val="2E74B5" w:themeColor="accent1" w:themeShade="BF"/>
                <w:sz w:val="20"/>
                <w:szCs w:val="24"/>
              </w:rPr>
              <w:t>Klinik</w:t>
            </w:r>
            <w:r w:rsidR="00B17A51" w:rsidRPr="00512A6C">
              <w:rPr>
                <w:i/>
                <w:color w:val="2E74B5" w:themeColor="accent1" w:themeShade="BF"/>
                <w:sz w:val="20"/>
                <w:szCs w:val="24"/>
              </w:rPr>
              <w:t xml:space="preserve"> und die Berufsgenossensc</w:t>
            </w:r>
            <w:r w:rsidR="00512A6C" w:rsidRPr="00512A6C">
              <w:rPr>
                <w:i/>
                <w:color w:val="2E74B5" w:themeColor="accent1" w:themeShade="BF"/>
                <w:sz w:val="20"/>
                <w:szCs w:val="24"/>
              </w:rPr>
              <w:t xml:space="preserve">haftliche Unfallklinik. </w:t>
            </w:r>
          </w:p>
          <w:p w14:paraId="61F13EB6" w14:textId="77777777" w:rsidR="00117401" w:rsidRPr="00117401" w:rsidRDefault="00117401" w:rsidP="00512A6C">
            <w:pPr>
              <w:spacing w:before="120" w:after="120"/>
              <w:rPr>
                <w:i/>
                <w:color w:val="2E74B5" w:themeColor="accent1" w:themeShade="BF"/>
                <w:sz w:val="20"/>
                <w:szCs w:val="24"/>
                <w:lang w:val="en-US"/>
              </w:rPr>
            </w:pPr>
            <w:r w:rsidRPr="00117401">
              <w:rPr>
                <w:i/>
                <w:color w:val="2E74B5" w:themeColor="accent1" w:themeShade="BF"/>
                <w:sz w:val="20"/>
                <w:szCs w:val="24"/>
                <w:lang w:val="en-US"/>
              </w:rPr>
              <w:t xml:space="preserve">In case of a </w:t>
            </w:r>
            <w:r>
              <w:rPr>
                <w:i/>
                <w:color w:val="2E74B5" w:themeColor="accent1" w:themeShade="BF"/>
                <w:sz w:val="20"/>
                <w:szCs w:val="24"/>
                <w:lang w:val="en-US"/>
              </w:rPr>
              <w:t xml:space="preserve">(study- / </w:t>
            </w:r>
            <w:r w:rsidRPr="00117401">
              <w:rPr>
                <w:i/>
                <w:color w:val="2E74B5" w:themeColor="accent1" w:themeShade="BF"/>
                <w:sz w:val="20"/>
                <w:szCs w:val="24"/>
                <w:lang w:val="en-US"/>
              </w:rPr>
              <w:t>work-related</w:t>
            </w:r>
            <w:r>
              <w:rPr>
                <w:i/>
                <w:color w:val="2E74B5" w:themeColor="accent1" w:themeShade="BF"/>
                <w:sz w:val="20"/>
                <w:szCs w:val="24"/>
                <w:lang w:val="en-US"/>
              </w:rPr>
              <w:t>) injury, a medical doctor needs to be consulted, who is registered by the accident insurance – the so-called “D-</w:t>
            </w:r>
            <w:proofErr w:type="spellStart"/>
            <w:r>
              <w:rPr>
                <w:i/>
                <w:color w:val="2E74B5" w:themeColor="accent1" w:themeShade="BF"/>
                <w:sz w:val="20"/>
                <w:szCs w:val="24"/>
                <w:lang w:val="en-US"/>
              </w:rPr>
              <w:t>Arzt</w:t>
            </w:r>
            <w:proofErr w:type="spellEnd"/>
            <w:r>
              <w:rPr>
                <w:i/>
                <w:color w:val="2E74B5" w:themeColor="accent1" w:themeShade="BF"/>
                <w:sz w:val="20"/>
                <w:szCs w:val="24"/>
                <w:lang w:val="en-US"/>
              </w:rPr>
              <w:t>”.</w:t>
            </w:r>
            <w:r>
              <w:rPr>
                <w:i/>
                <w:color w:val="2E74B5" w:themeColor="accent1" w:themeShade="BF"/>
                <w:sz w:val="20"/>
                <w:szCs w:val="24"/>
                <w:lang w:val="en-US"/>
              </w:rPr>
              <w:br/>
              <w:t xml:space="preserve">Contacts of such medical doctors can be </w:t>
            </w:r>
            <w:r w:rsidR="00F41C53">
              <w:rPr>
                <w:i/>
                <w:color w:val="2E74B5" w:themeColor="accent1" w:themeShade="BF"/>
                <w:sz w:val="20"/>
                <w:szCs w:val="24"/>
                <w:lang w:val="en-US"/>
              </w:rPr>
              <w:t xml:space="preserve">found through the link below: </w:t>
            </w:r>
          </w:p>
          <w:p w14:paraId="7EFFB936" w14:textId="77777777" w:rsidR="00512A6C" w:rsidRPr="00C12B02" w:rsidRDefault="00512A6C" w:rsidP="00512A6C">
            <w:pPr>
              <w:spacing w:before="120" w:after="120"/>
              <w:rPr>
                <w:sz w:val="24"/>
                <w:szCs w:val="24"/>
              </w:rPr>
            </w:pPr>
            <w:r w:rsidRPr="00512A6C">
              <w:rPr>
                <w:i/>
                <w:color w:val="2E74B5" w:themeColor="accent1" w:themeShade="BF"/>
                <w:sz w:val="20"/>
                <w:szCs w:val="24"/>
              </w:rPr>
              <w:t xml:space="preserve">Durchgangsärzte: </w:t>
            </w:r>
            <w:hyperlink r:id="rId13" w:history="1">
              <w:r w:rsidRPr="00512A6C">
                <w:rPr>
                  <w:rStyle w:val="Hyperlink"/>
                  <w:i/>
                  <w:color w:val="000000" w:themeColor="text1"/>
                  <w:sz w:val="20"/>
                  <w:szCs w:val="24"/>
                </w:rPr>
                <w:t>https://lviweb.dguv.de/d</w:t>
              </w:r>
            </w:hyperlink>
          </w:p>
        </w:tc>
      </w:tr>
      <w:tr w:rsidR="00E11AD3" w:rsidRPr="00016F3D" w14:paraId="71AEFE70" w14:textId="77777777" w:rsidTr="00016F3D">
        <w:tc>
          <w:tcPr>
            <w:tcW w:w="3119" w:type="dxa"/>
            <w:tcBorders>
              <w:left w:val="single" w:sz="12" w:space="0" w:color="FF0000"/>
            </w:tcBorders>
            <w:vAlign w:val="center"/>
          </w:tcPr>
          <w:p w14:paraId="198F0937" w14:textId="77777777" w:rsidR="00F8602F" w:rsidRPr="00016F3D" w:rsidRDefault="00B4728F" w:rsidP="00F032B9">
            <w:pPr>
              <w:spacing w:before="120" w:after="120"/>
              <w:jc w:val="center"/>
              <w:rPr>
                <w:b/>
                <w:sz w:val="24"/>
                <w:szCs w:val="24"/>
              </w:rPr>
            </w:pPr>
            <w:proofErr w:type="spellStart"/>
            <w:r w:rsidRPr="00016F3D">
              <w:rPr>
                <w:b/>
                <w:sz w:val="24"/>
                <w:szCs w:val="24"/>
              </w:rPr>
              <w:t>Accident</w:t>
            </w:r>
            <w:proofErr w:type="spellEnd"/>
            <w:r w:rsidRPr="00016F3D">
              <w:rPr>
                <w:b/>
                <w:sz w:val="24"/>
                <w:szCs w:val="24"/>
              </w:rPr>
              <w:t xml:space="preserve"> </w:t>
            </w:r>
            <w:proofErr w:type="spellStart"/>
            <w:r w:rsidRPr="00016F3D">
              <w:rPr>
                <w:b/>
                <w:sz w:val="24"/>
                <w:szCs w:val="24"/>
              </w:rPr>
              <w:t>insurance</w:t>
            </w:r>
            <w:proofErr w:type="spellEnd"/>
            <w:r w:rsidRPr="00016F3D">
              <w:rPr>
                <w:b/>
                <w:sz w:val="24"/>
                <w:szCs w:val="24"/>
              </w:rPr>
              <w:t xml:space="preserve"> </w:t>
            </w:r>
            <w:r w:rsidR="000376AB">
              <w:rPr>
                <w:b/>
                <w:sz w:val="24"/>
                <w:szCs w:val="24"/>
              </w:rPr>
              <w:br/>
            </w:r>
            <w:r w:rsidRPr="00016F3D">
              <w:rPr>
                <w:i/>
                <w:sz w:val="24"/>
                <w:szCs w:val="24"/>
              </w:rPr>
              <w:t>(Unfallversicherung)</w:t>
            </w:r>
          </w:p>
        </w:tc>
        <w:tc>
          <w:tcPr>
            <w:tcW w:w="6379" w:type="dxa"/>
            <w:gridSpan w:val="3"/>
            <w:tcBorders>
              <w:right w:val="single" w:sz="12" w:space="0" w:color="FF0000"/>
            </w:tcBorders>
            <w:vAlign w:val="center"/>
          </w:tcPr>
          <w:p w14:paraId="1F61455F" w14:textId="77777777" w:rsidR="00F8602F" w:rsidRPr="00016F3D" w:rsidRDefault="00F8602F" w:rsidP="003F7E8B">
            <w:pPr>
              <w:spacing w:before="120" w:after="120"/>
              <w:rPr>
                <w:sz w:val="24"/>
                <w:szCs w:val="24"/>
              </w:rPr>
            </w:pPr>
            <w:r w:rsidRPr="00016F3D">
              <w:rPr>
                <w:sz w:val="24"/>
                <w:szCs w:val="24"/>
              </w:rPr>
              <w:t>Verwaltungs-Berufsgenossenschaft</w:t>
            </w:r>
            <w:r w:rsidR="003F7E8B">
              <w:rPr>
                <w:sz w:val="24"/>
                <w:szCs w:val="24"/>
              </w:rPr>
              <w:t xml:space="preserve"> </w:t>
            </w:r>
            <w:r w:rsidR="003F7E8B">
              <w:rPr>
                <w:sz w:val="24"/>
                <w:szCs w:val="24"/>
              </w:rPr>
              <w:br/>
            </w:r>
            <w:r w:rsidR="003F7E8B" w:rsidRPr="003F7E8B">
              <w:rPr>
                <w:i/>
                <w:sz w:val="20"/>
              </w:rPr>
              <w:t>(</w:t>
            </w:r>
            <w:proofErr w:type="spellStart"/>
            <w:r w:rsidR="003F7E8B" w:rsidRPr="003F7E8B">
              <w:rPr>
                <w:i/>
                <w:sz w:val="20"/>
              </w:rPr>
              <w:t>Mitgliedsnr</w:t>
            </w:r>
            <w:proofErr w:type="spellEnd"/>
            <w:r w:rsidR="003F7E8B" w:rsidRPr="003F7E8B">
              <w:rPr>
                <w:i/>
                <w:sz w:val="20"/>
              </w:rPr>
              <w:t>. 666 000001 000349)</w:t>
            </w:r>
          </w:p>
        </w:tc>
      </w:tr>
      <w:tr w:rsidR="00E11AD3" w:rsidRPr="00016F3D" w14:paraId="03C241A7" w14:textId="77777777" w:rsidTr="00016F3D">
        <w:tc>
          <w:tcPr>
            <w:tcW w:w="3119" w:type="dxa"/>
            <w:tcBorders>
              <w:left w:val="single" w:sz="12" w:space="0" w:color="FF0000"/>
            </w:tcBorders>
            <w:vAlign w:val="center"/>
          </w:tcPr>
          <w:p w14:paraId="6163FFFA" w14:textId="77777777" w:rsidR="00F8602F" w:rsidRPr="00016F3D" w:rsidRDefault="00B4728F" w:rsidP="00F032B9">
            <w:pPr>
              <w:spacing w:before="120" w:after="120"/>
              <w:jc w:val="center"/>
              <w:rPr>
                <w:b/>
                <w:sz w:val="24"/>
                <w:szCs w:val="24"/>
              </w:rPr>
            </w:pPr>
            <w:r w:rsidRPr="00016F3D">
              <w:rPr>
                <w:b/>
                <w:sz w:val="24"/>
                <w:szCs w:val="24"/>
              </w:rPr>
              <w:t xml:space="preserve">Health and </w:t>
            </w:r>
            <w:proofErr w:type="spellStart"/>
            <w:r w:rsidRPr="00016F3D">
              <w:rPr>
                <w:b/>
                <w:sz w:val="24"/>
                <w:szCs w:val="24"/>
              </w:rPr>
              <w:t>Safety</w:t>
            </w:r>
            <w:proofErr w:type="spellEnd"/>
            <w:r w:rsidRPr="00016F3D">
              <w:rPr>
                <w:b/>
                <w:sz w:val="24"/>
                <w:szCs w:val="24"/>
              </w:rPr>
              <w:t xml:space="preserve"> </w:t>
            </w:r>
            <w:r w:rsidR="004A4BEE" w:rsidRPr="00016F3D">
              <w:rPr>
                <w:b/>
                <w:sz w:val="24"/>
                <w:szCs w:val="24"/>
              </w:rPr>
              <w:br/>
            </w:r>
            <w:r w:rsidR="004A4BEE" w:rsidRPr="00016F3D">
              <w:rPr>
                <w:i/>
                <w:sz w:val="24"/>
                <w:szCs w:val="24"/>
              </w:rPr>
              <w:t>Arbeitssicherheit</w:t>
            </w:r>
          </w:p>
        </w:tc>
        <w:tc>
          <w:tcPr>
            <w:tcW w:w="6379" w:type="dxa"/>
            <w:gridSpan w:val="3"/>
            <w:tcBorders>
              <w:right w:val="single" w:sz="12" w:space="0" w:color="FF0000"/>
            </w:tcBorders>
            <w:vAlign w:val="center"/>
          </w:tcPr>
          <w:p w14:paraId="54600C3C" w14:textId="77777777" w:rsidR="00F8602F" w:rsidRPr="00016F3D" w:rsidRDefault="00210E2A" w:rsidP="00F41C53">
            <w:pPr>
              <w:spacing w:before="120" w:after="120"/>
              <w:rPr>
                <w:sz w:val="24"/>
                <w:szCs w:val="24"/>
              </w:rPr>
            </w:pPr>
            <w:r w:rsidRPr="00016F3D">
              <w:rPr>
                <w:sz w:val="24"/>
                <w:szCs w:val="24"/>
              </w:rPr>
              <w:t xml:space="preserve">Health and </w:t>
            </w:r>
            <w:proofErr w:type="spellStart"/>
            <w:r w:rsidRPr="00016F3D">
              <w:rPr>
                <w:sz w:val="24"/>
                <w:szCs w:val="24"/>
              </w:rPr>
              <w:t>Safety</w:t>
            </w:r>
            <w:proofErr w:type="spellEnd"/>
            <w:r w:rsidR="00F75A56" w:rsidRPr="00016F3D">
              <w:rPr>
                <w:noProof/>
                <w:sz w:val="24"/>
                <w:szCs w:val="24"/>
                <w:lang w:eastAsia="de-DE"/>
              </w:rPr>
              <w:t xml:space="preserve"> </w:t>
            </w:r>
            <w:proofErr w:type="spellStart"/>
            <w:r w:rsidRPr="00016F3D">
              <w:rPr>
                <w:sz w:val="24"/>
                <w:szCs w:val="24"/>
              </w:rPr>
              <w:t>Officers</w:t>
            </w:r>
            <w:proofErr w:type="spellEnd"/>
            <w:r w:rsidRPr="00016F3D">
              <w:rPr>
                <w:sz w:val="24"/>
                <w:szCs w:val="24"/>
              </w:rPr>
              <w:t xml:space="preserve"> </w:t>
            </w:r>
            <w:r w:rsidRPr="00016F3D">
              <w:rPr>
                <w:i/>
                <w:sz w:val="24"/>
                <w:szCs w:val="24"/>
              </w:rPr>
              <w:t>(Fachkräfte für Arbeitssicherheit)</w:t>
            </w:r>
            <w:r w:rsidR="00F8602F" w:rsidRPr="00016F3D">
              <w:rPr>
                <w:sz w:val="24"/>
                <w:szCs w:val="24"/>
              </w:rPr>
              <w:br/>
            </w:r>
            <w:r w:rsidR="00117401" w:rsidRPr="00117401">
              <w:rPr>
                <w:sz w:val="24"/>
                <w:szCs w:val="24"/>
              </w:rPr>
              <w:t>Susanne Grenz-Single</w:t>
            </w:r>
            <w:r w:rsidR="00117401">
              <w:rPr>
                <w:sz w:val="24"/>
                <w:szCs w:val="24"/>
              </w:rPr>
              <w:t xml:space="preserve"> </w:t>
            </w:r>
            <w:r w:rsidR="00F8602F" w:rsidRPr="00016F3D">
              <w:rPr>
                <w:sz w:val="24"/>
                <w:szCs w:val="24"/>
              </w:rPr>
              <w:t xml:space="preserve">- </w:t>
            </w:r>
            <w:r w:rsidRPr="00016F3D">
              <w:rPr>
                <w:sz w:val="24"/>
                <w:szCs w:val="24"/>
              </w:rPr>
              <w:t>Phone</w:t>
            </w:r>
            <w:r w:rsidR="00F8602F" w:rsidRPr="00016F3D">
              <w:rPr>
                <w:sz w:val="24"/>
                <w:szCs w:val="24"/>
              </w:rPr>
              <w:t xml:space="preserve"> 07071 29-7</w:t>
            </w:r>
            <w:r w:rsidR="00117401">
              <w:rPr>
                <w:sz w:val="24"/>
                <w:szCs w:val="24"/>
              </w:rPr>
              <w:t>3521</w:t>
            </w:r>
          </w:p>
        </w:tc>
      </w:tr>
      <w:tr w:rsidR="00F032B9" w:rsidRPr="00B17A51" w14:paraId="3D672BB4" w14:textId="77777777" w:rsidTr="00016F3D">
        <w:trPr>
          <w:trHeight w:val="464"/>
        </w:trPr>
        <w:tc>
          <w:tcPr>
            <w:tcW w:w="3119" w:type="dxa"/>
            <w:tcBorders>
              <w:left w:val="single" w:sz="12" w:space="0" w:color="FF0000"/>
              <w:bottom w:val="single" w:sz="12" w:space="0" w:color="FF0000"/>
            </w:tcBorders>
            <w:vAlign w:val="center"/>
          </w:tcPr>
          <w:p w14:paraId="4E5D4DB4" w14:textId="77777777" w:rsidR="00F032B9" w:rsidRPr="00016F3D" w:rsidRDefault="00F032B9" w:rsidP="00F032B9">
            <w:pPr>
              <w:spacing w:before="120" w:after="120"/>
              <w:jc w:val="center"/>
              <w:rPr>
                <w:b/>
                <w:sz w:val="24"/>
                <w:szCs w:val="24"/>
              </w:rPr>
            </w:pPr>
            <w:r w:rsidRPr="00016F3D">
              <w:rPr>
                <w:b/>
                <w:sz w:val="24"/>
                <w:szCs w:val="24"/>
              </w:rPr>
              <w:t>Taxi</w:t>
            </w:r>
          </w:p>
        </w:tc>
        <w:tc>
          <w:tcPr>
            <w:tcW w:w="6379" w:type="dxa"/>
            <w:gridSpan w:val="3"/>
            <w:tcBorders>
              <w:bottom w:val="single" w:sz="12" w:space="0" w:color="FF0000"/>
              <w:right w:val="single" w:sz="12" w:space="0" w:color="FF0000"/>
            </w:tcBorders>
          </w:tcPr>
          <w:p w14:paraId="6C7AC868" w14:textId="77777777" w:rsidR="00F032B9" w:rsidRPr="00B17A51" w:rsidRDefault="00B17A51" w:rsidP="00512A6C">
            <w:pPr>
              <w:spacing w:before="120" w:after="120"/>
              <w:rPr>
                <w:b/>
                <w:sz w:val="24"/>
                <w:szCs w:val="24"/>
                <w:lang w:val="en-US"/>
              </w:rPr>
            </w:pPr>
            <w:r>
              <w:rPr>
                <w:sz w:val="24"/>
                <w:szCs w:val="24"/>
                <w:lang w:val="en-US"/>
              </w:rPr>
              <w:t>ENTER THE PHONE NUMBER OF A TAXI COMPANY HERE</w:t>
            </w:r>
            <w:r w:rsidR="00512A6C">
              <w:rPr>
                <w:sz w:val="24"/>
                <w:szCs w:val="24"/>
                <w:lang w:val="en-US"/>
              </w:rPr>
              <w:br/>
            </w:r>
            <w:r w:rsidR="00512A6C" w:rsidRPr="00512A6C">
              <w:rPr>
                <w:i/>
                <w:color w:val="2E74B5" w:themeColor="accent1" w:themeShade="BF"/>
                <w:sz w:val="20"/>
                <w:szCs w:val="24"/>
                <w:lang w:val="en-US"/>
              </w:rPr>
              <w:t xml:space="preserve">e.g. for Tübingen: Taxi Tübingen -Tel. </w:t>
            </w:r>
            <w:r w:rsidR="00512A6C" w:rsidRPr="00512A6C">
              <w:rPr>
                <w:rStyle w:val="rlltdetails"/>
                <w:i/>
                <w:color w:val="2E74B5" w:themeColor="accent1" w:themeShade="BF"/>
                <w:sz w:val="20"/>
                <w:szCs w:val="24"/>
                <w:lang w:val="en-US"/>
              </w:rPr>
              <w:t>07071 688889</w:t>
            </w:r>
            <w:r w:rsidRPr="00512A6C">
              <w:rPr>
                <w:color w:val="2E74B5" w:themeColor="accent1" w:themeShade="BF"/>
                <w:sz w:val="24"/>
                <w:szCs w:val="24"/>
                <w:lang w:val="en-US"/>
              </w:rPr>
              <w:br/>
            </w:r>
            <w:r w:rsidRPr="00512A6C">
              <w:rPr>
                <w:i/>
                <w:color w:val="2E74B5" w:themeColor="accent1" w:themeShade="BF"/>
                <w:sz w:val="20"/>
                <w:szCs w:val="24"/>
                <w:lang w:val="en-US"/>
              </w:rPr>
              <w:t>(note: if you have a work-related accident or injury/health issue, it is not allowed that a colleague takes you to the medical doctor, you need to take a taxi or call the ambulance)</w:t>
            </w:r>
            <w:r w:rsidR="00512A6C" w:rsidRPr="00512A6C">
              <w:rPr>
                <w:i/>
                <w:color w:val="2E74B5" w:themeColor="accent1" w:themeShade="BF"/>
                <w:sz w:val="20"/>
                <w:szCs w:val="24"/>
                <w:lang w:val="en-US"/>
              </w:rPr>
              <w:t xml:space="preserve"> </w:t>
            </w:r>
          </w:p>
        </w:tc>
      </w:tr>
      <w:tr w:rsidR="00F032B9" w:rsidRPr="00B17A51" w14:paraId="29E67980" w14:textId="77777777" w:rsidTr="00016F3D">
        <w:trPr>
          <w:trHeight w:val="252"/>
        </w:trPr>
        <w:tc>
          <w:tcPr>
            <w:tcW w:w="3119" w:type="dxa"/>
            <w:vMerge w:val="restart"/>
            <w:tcBorders>
              <w:left w:val="single" w:sz="12" w:space="0" w:color="FF0000"/>
            </w:tcBorders>
            <w:vAlign w:val="center"/>
          </w:tcPr>
          <w:p w14:paraId="3A045DDA" w14:textId="77777777" w:rsidR="00F032B9" w:rsidRDefault="00F032B9" w:rsidP="00F032B9">
            <w:pPr>
              <w:jc w:val="center"/>
              <w:rPr>
                <w:b/>
                <w:sz w:val="24"/>
                <w:szCs w:val="24"/>
                <w:lang w:val="en-US"/>
              </w:rPr>
            </w:pPr>
            <w:r w:rsidRPr="00016F3D">
              <w:rPr>
                <w:b/>
                <w:sz w:val="24"/>
                <w:szCs w:val="24"/>
                <w:lang w:val="en-US"/>
              </w:rPr>
              <w:t>Dept. Geoscience</w:t>
            </w:r>
            <w:r w:rsidRPr="00016F3D">
              <w:rPr>
                <w:b/>
                <w:sz w:val="24"/>
                <w:szCs w:val="24"/>
                <w:lang w:val="en-US"/>
              </w:rPr>
              <w:br/>
              <w:t>Univ. Tübingen</w:t>
            </w:r>
          </w:p>
          <w:p w14:paraId="54913648" w14:textId="77777777" w:rsidR="00512A6C" w:rsidRPr="00016F3D" w:rsidRDefault="00512A6C" w:rsidP="00F032B9">
            <w:pPr>
              <w:jc w:val="center"/>
              <w:rPr>
                <w:b/>
                <w:sz w:val="24"/>
                <w:szCs w:val="24"/>
                <w:lang w:val="en-US"/>
              </w:rPr>
            </w:pPr>
            <w:r w:rsidRPr="00F41C53">
              <w:rPr>
                <w:b/>
                <w:color w:val="2E74B5" w:themeColor="accent1" w:themeShade="BF"/>
                <w:sz w:val="24"/>
                <w:szCs w:val="24"/>
                <w:lang w:val="en-US"/>
              </w:rPr>
              <w:t>(or any other important phone numbers)</w:t>
            </w:r>
          </w:p>
        </w:tc>
        <w:tc>
          <w:tcPr>
            <w:tcW w:w="3544" w:type="dxa"/>
            <w:gridSpan w:val="2"/>
            <w:tcBorders>
              <w:bottom w:val="single" w:sz="4" w:space="0" w:color="808080" w:themeColor="background1" w:themeShade="80"/>
              <w:right w:val="nil"/>
            </w:tcBorders>
            <w:vAlign w:val="center"/>
          </w:tcPr>
          <w:p w14:paraId="61DC49F0" w14:textId="77777777" w:rsidR="00F032B9" w:rsidRPr="00512A6C" w:rsidRDefault="00512A6C" w:rsidP="00512A6C">
            <w:pPr>
              <w:rPr>
                <w:i/>
                <w:color w:val="2E74B5" w:themeColor="accent1" w:themeShade="BF"/>
                <w:sz w:val="24"/>
                <w:szCs w:val="24"/>
                <w:lang w:val="en-US"/>
              </w:rPr>
            </w:pPr>
            <w:r w:rsidRPr="00512A6C">
              <w:rPr>
                <w:i/>
                <w:color w:val="2E74B5" w:themeColor="accent1" w:themeShade="BF"/>
                <w:sz w:val="24"/>
                <w:szCs w:val="24"/>
                <w:lang w:val="en-US"/>
              </w:rPr>
              <w:t xml:space="preserve">Supervisor </w:t>
            </w:r>
          </w:p>
        </w:tc>
        <w:tc>
          <w:tcPr>
            <w:tcW w:w="2835" w:type="dxa"/>
            <w:tcBorders>
              <w:left w:val="nil"/>
              <w:bottom w:val="single" w:sz="4" w:space="0" w:color="808080" w:themeColor="background1" w:themeShade="80"/>
              <w:right w:val="single" w:sz="12" w:space="0" w:color="FF0000"/>
            </w:tcBorders>
            <w:vAlign w:val="center"/>
          </w:tcPr>
          <w:p w14:paraId="5B0D5799" w14:textId="77777777" w:rsidR="00F032B9" w:rsidRPr="00016F3D" w:rsidRDefault="00F032B9" w:rsidP="00F032B9">
            <w:pPr>
              <w:jc w:val="center"/>
              <w:rPr>
                <w:sz w:val="24"/>
                <w:szCs w:val="24"/>
                <w:lang w:val="en-US"/>
              </w:rPr>
            </w:pPr>
          </w:p>
        </w:tc>
      </w:tr>
      <w:tr w:rsidR="00F032B9" w:rsidRPr="00512A6C" w14:paraId="24073A86" w14:textId="77777777" w:rsidTr="00016F3D">
        <w:trPr>
          <w:trHeight w:val="246"/>
        </w:trPr>
        <w:tc>
          <w:tcPr>
            <w:tcW w:w="3119" w:type="dxa"/>
            <w:vMerge/>
            <w:tcBorders>
              <w:left w:val="single" w:sz="12" w:space="0" w:color="FF0000"/>
            </w:tcBorders>
          </w:tcPr>
          <w:p w14:paraId="09CFF314" w14:textId="77777777" w:rsidR="00F032B9" w:rsidRPr="00016F3D" w:rsidRDefault="00F032B9" w:rsidP="00026F27">
            <w:pPr>
              <w:jc w:val="center"/>
              <w:rPr>
                <w:color w:val="FF0000"/>
                <w:sz w:val="24"/>
                <w:szCs w:val="24"/>
                <w:lang w:val="en-US"/>
              </w:rPr>
            </w:pPr>
          </w:p>
        </w:tc>
        <w:tc>
          <w:tcPr>
            <w:tcW w:w="3544" w:type="dxa"/>
            <w:gridSpan w:val="2"/>
            <w:tcBorders>
              <w:top w:val="single" w:sz="4" w:space="0" w:color="808080" w:themeColor="background1" w:themeShade="80"/>
              <w:bottom w:val="single" w:sz="4" w:space="0" w:color="808080" w:themeColor="background1" w:themeShade="80"/>
              <w:right w:val="nil"/>
            </w:tcBorders>
            <w:vAlign w:val="center"/>
          </w:tcPr>
          <w:p w14:paraId="09ACF600" w14:textId="77777777" w:rsidR="00F032B9" w:rsidRPr="00512A6C" w:rsidRDefault="00512A6C" w:rsidP="00F032B9">
            <w:pPr>
              <w:rPr>
                <w:i/>
                <w:color w:val="2E74B5" w:themeColor="accent1" w:themeShade="BF"/>
                <w:sz w:val="24"/>
                <w:szCs w:val="24"/>
                <w:lang w:val="en-US"/>
              </w:rPr>
            </w:pPr>
            <w:r w:rsidRPr="00512A6C">
              <w:rPr>
                <w:i/>
                <w:color w:val="2E74B5" w:themeColor="accent1" w:themeShade="BF"/>
                <w:sz w:val="24"/>
                <w:szCs w:val="24"/>
                <w:lang w:val="en-US"/>
              </w:rPr>
              <w:t>Administration</w:t>
            </w:r>
          </w:p>
        </w:tc>
        <w:tc>
          <w:tcPr>
            <w:tcW w:w="2835" w:type="dxa"/>
            <w:tcBorders>
              <w:top w:val="single" w:sz="4" w:space="0" w:color="808080" w:themeColor="background1" w:themeShade="80"/>
              <w:left w:val="nil"/>
              <w:bottom w:val="single" w:sz="4" w:space="0" w:color="808080" w:themeColor="background1" w:themeShade="80"/>
              <w:right w:val="single" w:sz="12" w:space="0" w:color="FF0000"/>
            </w:tcBorders>
            <w:vAlign w:val="center"/>
          </w:tcPr>
          <w:p w14:paraId="4B660629" w14:textId="77777777" w:rsidR="00F032B9" w:rsidRPr="00016F3D" w:rsidRDefault="00F032B9" w:rsidP="00F032B9">
            <w:pPr>
              <w:jc w:val="center"/>
              <w:rPr>
                <w:sz w:val="24"/>
                <w:szCs w:val="24"/>
                <w:lang w:val="en-US"/>
              </w:rPr>
            </w:pPr>
          </w:p>
        </w:tc>
      </w:tr>
      <w:tr w:rsidR="00F032B9" w:rsidRPr="00512A6C" w14:paraId="464A4414" w14:textId="77777777" w:rsidTr="00016F3D">
        <w:trPr>
          <w:trHeight w:val="246"/>
        </w:trPr>
        <w:tc>
          <w:tcPr>
            <w:tcW w:w="3119" w:type="dxa"/>
            <w:vMerge/>
            <w:tcBorders>
              <w:left w:val="single" w:sz="12" w:space="0" w:color="FF0000"/>
            </w:tcBorders>
          </w:tcPr>
          <w:p w14:paraId="445CE22C" w14:textId="77777777" w:rsidR="00F032B9" w:rsidRPr="00016F3D" w:rsidRDefault="00F032B9" w:rsidP="00026F27">
            <w:pPr>
              <w:jc w:val="center"/>
              <w:rPr>
                <w:color w:val="FF0000"/>
                <w:sz w:val="24"/>
                <w:szCs w:val="24"/>
                <w:lang w:val="en-US"/>
              </w:rPr>
            </w:pPr>
          </w:p>
        </w:tc>
        <w:tc>
          <w:tcPr>
            <w:tcW w:w="3544" w:type="dxa"/>
            <w:gridSpan w:val="2"/>
            <w:tcBorders>
              <w:top w:val="single" w:sz="4" w:space="0" w:color="808080" w:themeColor="background1" w:themeShade="80"/>
              <w:bottom w:val="single" w:sz="4" w:space="0" w:color="808080" w:themeColor="background1" w:themeShade="80"/>
              <w:right w:val="nil"/>
            </w:tcBorders>
            <w:vAlign w:val="center"/>
          </w:tcPr>
          <w:p w14:paraId="3A5D945E" w14:textId="77777777" w:rsidR="00F032B9" w:rsidRPr="00512A6C" w:rsidRDefault="00512A6C" w:rsidP="003F7E8B">
            <w:pPr>
              <w:rPr>
                <w:i/>
                <w:color w:val="2E74B5" w:themeColor="accent1" w:themeShade="BF"/>
                <w:sz w:val="24"/>
                <w:szCs w:val="24"/>
                <w:lang w:val="en-US"/>
              </w:rPr>
            </w:pPr>
            <w:r w:rsidRPr="00512A6C">
              <w:rPr>
                <w:i/>
                <w:color w:val="2E74B5" w:themeColor="accent1" w:themeShade="BF"/>
                <w:sz w:val="24"/>
                <w:szCs w:val="24"/>
                <w:lang w:val="en-US"/>
              </w:rPr>
              <w:t>Technical personnel</w:t>
            </w:r>
            <w:r w:rsidR="003F7E8B">
              <w:rPr>
                <w:i/>
                <w:color w:val="2E74B5" w:themeColor="accent1" w:themeShade="BF"/>
                <w:sz w:val="24"/>
                <w:szCs w:val="24"/>
                <w:lang w:val="en-US"/>
              </w:rPr>
              <w:t>, Safety staff</w:t>
            </w:r>
          </w:p>
        </w:tc>
        <w:tc>
          <w:tcPr>
            <w:tcW w:w="2835" w:type="dxa"/>
            <w:tcBorders>
              <w:top w:val="single" w:sz="4" w:space="0" w:color="808080" w:themeColor="background1" w:themeShade="80"/>
              <w:left w:val="nil"/>
              <w:bottom w:val="single" w:sz="4" w:space="0" w:color="808080" w:themeColor="background1" w:themeShade="80"/>
              <w:right w:val="single" w:sz="12" w:space="0" w:color="FF0000"/>
            </w:tcBorders>
            <w:vAlign w:val="center"/>
          </w:tcPr>
          <w:p w14:paraId="3311A095" w14:textId="77777777" w:rsidR="00F032B9" w:rsidRPr="00512A6C" w:rsidRDefault="00F032B9" w:rsidP="00026F27">
            <w:pPr>
              <w:jc w:val="center"/>
              <w:rPr>
                <w:sz w:val="24"/>
                <w:szCs w:val="24"/>
                <w:lang w:val="en-US"/>
              </w:rPr>
            </w:pPr>
          </w:p>
        </w:tc>
      </w:tr>
      <w:tr w:rsidR="00F032B9" w:rsidRPr="00512A6C" w14:paraId="786DB175" w14:textId="77777777" w:rsidTr="004E7F6A">
        <w:trPr>
          <w:trHeight w:val="246"/>
        </w:trPr>
        <w:tc>
          <w:tcPr>
            <w:tcW w:w="3119" w:type="dxa"/>
            <w:vMerge/>
            <w:tcBorders>
              <w:left w:val="single" w:sz="12" w:space="0" w:color="FF0000"/>
              <w:bottom w:val="single" w:sz="12" w:space="0" w:color="FF0000"/>
            </w:tcBorders>
          </w:tcPr>
          <w:p w14:paraId="2A2285D7" w14:textId="77777777" w:rsidR="00F032B9" w:rsidRPr="00512A6C" w:rsidRDefault="00F032B9" w:rsidP="00026F27">
            <w:pPr>
              <w:jc w:val="center"/>
              <w:rPr>
                <w:color w:val="FF0000"/>
                <w:sz w:val="24"/>
                <w:szCs w:val="24"/>
                <w:lang w:val="en-US"/>
              </w:rPr>
            </w:pPr>
          </w:p>
        </w:tc>
        <w:tc>
          <w:tcPr>
            <w:tcW w:w="3544" w:type="dxa"/>
            <w:gridSpan w:val="2"/>
            <w:tcBorders>
              <w:top w:val="single" w:sz="4" w:space="0" w:color="808080" w:themeColor="background1" w:themeShade="80"/>
              <w:bottom w:val="single" w:sz="12" w:space="0" w:color="FF0000"/>
              <w:right w:val="nil"/>
            </w:tcBorders>
            <w:vAlign w:val="center"/>
          </w:tcPr>
          <w:p w14:paraId="09754307" w14:textId="77777777" w:rsidR="0031664B" w:rsidRPr="00512A6C" w:rsidRDefault="00512A6C" w:rsidP="00F032B9">
            <w:pPr>
              <w:rPr>
                <w:i/>
                <w:color w:val="2E74B5" w:themeColor="accent1" w:themeShade="BF"/>
                <w:sz w:val="24"/>
                <w:szCs w:val="24"/>
                <w:lang w:val="en-US"/>
              </w:rPr>
            </w:pPr>
            <w:r w:rsidRPr="00512A6C">
              <w:rPr>
                <w:i/>
                <w:color w:val="2E74B5" w:themeColor="accent1" w:themeShade="BF"/>
                <w:sz w:val="24"/>
                <w:szCs w:val="24"/>
                <w:lang w:val="en-US"/>
              </w:rPr>
              <w:t>…</w:t>
            </w:r>
          </w:p>
        </w:tc>
        <w:tc>
          <w:tcPr>
            <w:tcW w:w="2835" w:type="dxa"/>
            <w:tcBorders>
              <w:top w:val="single" w:sz="4" w:space="0" w:color="808080" w:themeColor="background1" w:themeShade="80"/>
              <w:left w:val="nil"/>
              <w:bottom w:val="single" w:sz="12" w:space="0" w:color="FF0000"/>
              <w:right w:val="single" w:sz="12" w:space="0" w:color="FF0000"/>
            </w:tcBorders>
            <w:vAlign w:val="center"/>
          </w:tcPr>
          <w:p w14:paraId="729926AD" w14:textId="77777777" w:rsidR="0031664B" w:rsidRPr="00512A6C" w:rsidRDefault="0031664B" w:rsidP="0031664B">
            <w:pPr>
              <w:jc w:val="center"/>
              <w:rPr>
                <w:sz w:val="24"/>
                <w:szCs w:val="24"/>
                <w:lang w:val="en-US"/>
              </w:rPr>
            </w:pPr>
          </w:p>
        </w:tc>
      </w:tr>
      <w:tr w:rsidR="007B178D" w:rsidRPr="00512A6C" w14:paraId="1395F106" w14:textId="77777777" w:rsidTr="004E7F6A">
        <w:trPr>
          <w:trHeight w:val="246"/>
        </w:trPr>
        <w:tc>
          <w:tcPr>
            <w:tcW w:w="9498" w:type="dxa"/>
            <w:gridSpan w:val="4"/>
            <w:tcBorders>
              <w:left w:val="nil"/>
              <w:bottom w:val="nil"/>
              <w:right w:val="nil"/>
            </w:tcBorders>
          </w:tcPr>
          <w:p w14:paraId="233DC406" w14:textId="77777777" w:rsidR="007B178D" w:rsidRPr="0031664B" w:rsidRDefault="007B178D" w:rsidP="00F032B9">
            <w:pPr>
              <w:jc w:val="center"/>
              <w:rPr>
                <w:sz w:val="24"/>
                <w:szCs w:val="18"/>
                <w:lang w:val="en-US"/>
              </w:rPr>
            </w:pPr>
          </w:p>
        </w:tc>
      </w:tr>
      <w:tr w:rsidR="004E7F6A" w:rsidRPr="00512A6C" w14:paraId="59734A2C" w14:textId="77777777" w:rsidTr="004E7F6A">
        <w:trPr>
          <w:trHeight w:val="246"/>
        </w:trPr>
        <w:tc>
          <w:tcPr>
            <w:tcW w:w="9498" w:type="dxa"/>
            <w:gridSpan w:val="4"/>
            <w:tcBorders>
              <w:top w:val="nil"/>
              <w:left w:val="nil"/>
              <w:bottom w:val="single" w:sz="8" w:space="0" w:color="595959" w:themeColor="text1" w:themeTint="A6"/>
              <w:right w:val="nil"/>
            </w:tcBorders>
          </w:tcPr>
          <w:p w14:paraId="7A4C3AA8" w14:textId="77777777" w:rsidR="004E7F6A" w:rsidRPr="0031664B" w:rsidRDefault="004E7F6A" w:rsidP="00F032B9">
            <w:pPr>
              <w:jc w:val="center"/>
              <w:rPr>
                <w:sz w:val="24"/>
                <w:szCs w:val="18"/>
                <w:lang w:val="en-US"/>
              </w:rPr>
            </w:pPr>
            <w:r w:rsidRPr="00016F3D">
              <w:rPr>
                <w:i/>
                <w:noProof/>
                <w:sz w:val="24"/>
                <w:szCs w:val="24"/>
                <w:lang w:eastAsia="de-DE"/>
              </w:rPr>
              <w:drawing>
                <wp:anchor distT="0" distB="0" distL="114300" distR="114300" simplePos="0" relativeHeight="251669504" behindDoc="0" locked="0" layoutInCell="1" allowOverlap="1" wp14:anchorId="6304DF40" wp14:editId="4CF58FAA">
                  <wp:simplePos x="0" y="0"/>
                  <wp:positionH relativeFrom="column">
                    <wp:posOffset>4318000</wp:posOffset>
                  </wp:positionH>
                  <wp:positionV relativeFrom="paragraph">
                    <wp:posOffset>21590</wp:posOffset>
                  </wp:positionV>
                  <wp:extent cx="210462" cy="144000"/>
                  <wp:effectExtent l="0" t="0" r="0" b="8890"/>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462" cy="144000"/>
                          </a:xfrm>
                          <a:prstGeom prst="rect">
                            <a:avLst/>
                          </a:prstGeom>
                          <a:noFill/>
                        </pic:spPr>
                      </pic:pic>
                    </a:graphicData>
                  </a:graphic>
                  <wp14:sizeRelH relativeFrom="margin">
                    <wp14:pctWidth>0</wp14:pctWidth>
                  </wp14:sizeRelH>
                  <wp14:sizeRelV relativeFrom="margin">
                    <wp14:pctHeight>0</wp14:pctHeight>
                  </wp14:sizeRelV>
                </wp:anchor>
              </w:drawing>
            </w:r>
            <w:r w:rsidRPr="00016F3D">
              <w:rPr>
                <w:noProof/>
                <w:sz w:val="24"/>
                <w:szCs w:val="24"/>
                <w:lang w:eastAsia="de-DE"/>
              </w:rPr>
              <w:drawing>
                <wp:anchor distT="0" distB="0" distL="114300" distR="114300" simplePos="0" relativeHeight="251670528" behindDoc="0" locked="0" layoutInCell="1" allowOverlap="1" wp14:anchorId="03953870" wp14:editId="0EA2E5B3">
                  <wp:simplePos x="0" y="0"/>
                  <wp:positionH relativeFrom="column">
                    <wp:posOffset>1120775</wp:posOffset>
                  </wp:positionH>
                  <wp:positionV relativeFrom="paragraph">
                    <wp:posOffset>28575</wp:posOffset>
                  </wp:positionV>
                  <wp:extent cx="199385" cy="144000"/>
                  <wp:effectExtent l="0" t="0" r="0" b="8890"/>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385" cy="144000"/>
                          </a:xfrm>
                          <a:prstGeom prst="rect">
                            <a:avLst/>
                          </a:prstGeom>
                          <a:noFill/>
                        </pic:spPr>
                      </pic:pic>
                    </a:graphicData>
                  </a:graphic>
                  <wp14:sizeRelH relativeFrom="margin">
                    <wp14:pctWidth>0</wp14:pctWidth>
                  </wp14:sizeRelH>
                  <wp14:sizeRelV relativeFrom="margin">
                    <wp14:pctHeight>0</wp14:pctHeight>
                  </wp14:sizeRelV>
                </wp:anchor>
              </w:drawing>
            </w:r>
          </w:p>
        </w:tc>
      </w:tr>
      <w:tr w:rsidR="007B178D" w:rsidRPr="00016F3D" w14:paraId="44F02020" w14:textId="77777777" w:rsidTr="00016F3D">
        <w:trPr>
          <w:trHeight w:val="1440"/>
        </w:trPr>
        <w:tc>
          <w:tcPr>
            <w:tcW w:w="4749" w:type="dxa"/>
            <w:gridSpan w:val="2"/>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Pr>
          <w:p w14:paraId="36F15FAA" w14:textId="77777777" w:rsidR="007B178D" w:rsidRPr="00016F3D" w:rsidRDefault="007B178D" w:rsidP="007B178D">
            <w:pPr>
              <w:pStyle w:val="ListParagraph"/>
              <w:numPr>
                <w:ilvl w:val="0"/>
                <w:numId w:val="6"/>
              </w:numPr>
              <w:tabs>
                <w:tab w:val="left" w:pos="142"/>
              </w:tabs>
              <w:spacing w:after="60"/>
              <w:ind w:left="0" w:firstLine="284"/>
              <w:contextualSpacing w:val="0"/>
              <w:rPr>
                <w:sz w:val="24"/>
                <w:szCs w:val="24"/>
                <w:lang w:val="en-US"/>
              </w:rPr>
            </w:pPr>
            <w:r w:rsidRPr="00016F3D">
              <w:rPr>
                <w:sz w:val="24"/>
                <w:szCs w:val="24"/>
                <w:lang w:val="en-US"/>
              </w:rPr>
              <w:t>In case of emergency and / or accidents, the persons named in the emergency plan should be notified (administrative manager, staff, safety staff) – besides emergency / rescue teams, if necessary.</w:t>
            </w:r>
          </w:p>
          <w:p w14:paraId="64EFC2E4" w14:textId="77777777" w:rsidR="007B178D" w:rsidRPr="00016F3D" w:rsidRDefault="007B178D" w:rsidP="007B178D">
            <w:pPr>
              <w:pStyle w:val="ListParagraph"/>
              <w:numPr>
                <w:ilvl w:val="0"/>
                <w:numId w:val="6"/>
              </w:numPr>
              <w:tabs>
                <w:tab w:val="left" w:pos="142"/>
              </w:tabs>
              <w:spacing w:after="60"/>
              <w:ind w:left="0" w:firstLine="284"/>
              <w:contextualSpacing w:val="0"/>
              <w:rPr>
                <w:sz w:val="24"/>
                <w:szCs w:val="24"/>
                <w:lang w:val="en-US"/>
              </w:rPr>
            </w:pPr>
            <w:r w:rsidRPr="00016F3D">
              <w:rPr>
                <w:sz w:val="24"/>
                <w:szCs w:val="24"/>
                <w:lang w:val="en-US"/>
              </w:rPr>
              <w:t>In case of work accidents or health problems during work, it is not allowed to be transported to the hospital or a medical doctor by University or private vehicles. Always call an ambulance or – in minor cases – call a taxi.</w:t>
            </w:r>
          </w:p>
          <w:p w14:paraId="5D147F44" w14:textId="77777777" w:rsidR="007B178D" w:rsidRPr="00016F3D" w:rsidRDefault="008C6C54" w:rsidP="007B178D">
            <w:pPr>
              <w:pStyle w:val="ListParagraph"/>
              <w:numPr>
                <w:ilvl w:val="0"/>
                <w:numId w:val="6"/>
              </w:numPr>
              <w:tabs>
                <w:tab w:val="left" w:pos="142"/>
              </w:tabs>
              <w:spacing w:after="60"/>
              <w:ind w:left="0" w:firstLine="284"/>
              <w:contextualSpacing w:val="0"/>
              <w:rPr>
                <w:sz w:val="24"/>
                <w:szCs w:val="24"/>
                <w:lang w:val="en-US"/>
              </w:rPr>
            </w:pPr>
            <w:r w:rsidRPr="008C6C54">
              <w:rPr>
                <w:color w:val="2E74B5" w:themeColor="accent1" w:themeShade="BF"/>
                <w:sz w:val="24"/>
                <w:szCs w:val="24"/>
                <w:lang w:val="en-US"/>
              </w:rPr>
              <w:t>Whatever you want or need to add</w:t>
            </w:r>
          </w:p>
        </w:tc>
        <w:tc>
          <w:tcPr>
            <w:tcW w:w="4749" w:type="dxa"/>
            <w:gridSpan w:val="2"/>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tcPr>
          <w:p w14:paraId="766336C1" w14:textId="77777777" w:rsidR="007B178D" w:rsidRPr="00016F3D" w:rsidRDefault="007B178D" w:rsidP="007B178D">
            <w:pPr>
              <w:pStyle w:val="ListParagraph"/>
              <w:numPr>
                <w:ilvl w:val="0"/>
                <w:numId w:val="6"/>
              </w:numPr>
              <w:tabs>
                <w:tab w:val="left" w:pos="142"/>
              </w:tabs>
              <w:spacing w:after="60"/>
              <w:ind w:left="0" w:firstLine="284"/>
              <w:contextualSpacing w:val="0"/>
              <w:rPr>
                <w:i/>
                <w:sz w:val="24"/>
                <w:szCs w:val="24"/>
              </w:rPr>
            </w:pPr>
            <w:r w:rsidRPr="00016F3D">
              <w:rPr>
                <w:i/>
                <w:sz w:val="24"/>
                <w:szCs w:val="24"/>
              </w:rPr>
              <w:t xml:space="preserve">Im Notfall </w:t>
            </w:r>
            <w:r w:rsidR="00C12B02">
              <w:rPr>
                <w:i/>
                <w:sz w:val="24"/>
                <w:szCs w:val="24"/>
              </w:rPr>
              <w:t>sind</w:t>
            </w:r>
            <w:r w:rsidRPr="00016F3D">
              <w:rPr>
                <w:i/>
                <w:sz w:val="24"/>
                <w:szCs w:val="24"/>
              </w:rPr>
              <w:t xml:space="preserve"> neben ggf. Rettungskräften auch die im Nothilfeplan genannten Personen (Verwaltungsleiter, Stab Arbeitssicherheit) zu verständigen.</w:t>
            </w:r>
          </w:p>
          <w:p w14:paraId="57388F43" w14:textId="77777777" w:rsidR="007B178D" w:rsidRPr="00016F3D" w:rsidRDefault="007B178D" w:rsidP="007B178D">
            <w:pPr>
              <w:pStyle w:val="ListParagraph"/>
              <w:numPr>
                <w:ilvl w:val="0"/>
                <w:numId w:val="6"/>
              </w:numPr>
              <w:tabs>
                <w:tab w:val="left" w:pos="142"/>
              </w:tabs>
              <w:spacing w:after="60"/>
              <w:ind w:left="0" w:firstLine="284"/>
              <w:contextualSpacing w:val="0"/>
              <w:rPr>
                <w:i/>
                <w:sz w:val="24"/>
                <w:szCs w:val="24"/>
              </w:rPr>
            </w:pPr>
            <w:r w:rsidRPr="00016F3D">
              <w:rPr>
                <w:i/>
                <w:sz w:val="24"/>
                <w:szCs w:val="24"/>
              </w:rPr>
              <w:t>Bei Arbeitsunfällen oder gesundheitlichen Problemen während der Arbeit ist es nicht gestattet, mit Universitäts- oder Privatfahrzeugen zum Krankenhaus oder einem Arzt zu fahren oder gebracht zu werden. Es ist immer ein Krankenwagen oder in weniger schlimmen Fällen ein Taxi zu rufen.</w:t>
            </w:r>
          </w:p>
          <w:p w14:paraId="2FDCCEA3" w14:textId="77777777" w:rsidR="007B178D" w:rsidRPr="00016F3D" w:rsidRDefault="008C6C54" w:rsidP="008C6C54">
            <w:pPr>
              <w:pStyle w:val="ListParagraph"/>
              <w:numPr>
                <w:ilvl w:val="0"/>
                <w:numId w:val="6"/>
              </w:numPr>
              <w:tabs>
                <w:tab w:val="left" w:pos="142"/>
              </w:tabs>
              <w:spacing w:after="60"/>
              <w:ind w:left="0" w:firstLine="284"/>
              <w:rPr>
                <w:sz w:val="24"/>
                <w:szCs w:val="24"/>
              </w:rPr>
            </w:pPr>
            <w:r w:rsidRPr="008C6C54">
              <w:rPr>
                <w:i/>
                <w:color w:val="2E74B5" w:themeColor="accent1" w:themeShade="BF"/>
                <w:sz w:val="24"/>
                <w:szCs w:val="24"/>
              </w:rPr>
              <w:t xml:space="preserve">Weitere Ergänzungen </w:t>
            </w:r>
            <w:r>
              <w:rPr>
                <w:i/>
                <w:color w:val="2E74B5" w:themeColor="accent1" w:themeShade="BF"/>
                <w:sz w:val="24"/>
                <w:szCs w:val="24"/>
              </w:rPr>
              <w:t>von besonderer Relevanz bei Unfällen, Verletzungen…</w:t>
            </w:r>
          </w:p>
        </w:tc>
      </w:tr>
    </w:tbl>
    <w:p w14:paraId="4B0D4E74" w14:textId="77777777" w:rsidR="00026F27" w:rsidRPr="00016F3D" w:rsidRDefault="00026F27" w:rsidP="00F8602F">
      <w:pPr>
        <w:rPr>
          <w:sz w:val="18"/>
        </w:rPr>
      </w:pPr>
    </w:p>
    <w:p w14:paraId="5887A862" w14:textId="77777777" w:rsidR="00F41C53" w:rsidRDefault="00F41C53">
      <w:pPr>
        <w:rPr>
          <w:sz w:val="18"/>
        </w:rPr>
        <w:sectPr w:rsidR="00F41C53" w:rsidSect="004E7F6A">
          <w:headerReference w:type="default" r:id="rId16"/>
          <w:footerReference w:type="default" r:id="rId17"/>
          <w:footerReference w:type="first" r:id="rId18"/>
          <w:pgSz w:w="11906" w:h="16838" w:code="9"/>
          <w:pgMar w:top="1135" w:right="1440" w:bottom="1440" w:left="1440" w:header="568" w:footer="709" w:gutter="0"/>
          <w:cols w:space="1135"/>
          <w:vAlign w:val="center"/>
          <w:titlePg/>
          <w:docGrid w:linePitch="360"/>
        </w:sectPr>
      </w:pPr>
    </w:p>
    <w:p w14:paraId="6753952F" w14:textId="77777777" w:rsidR="00026F27" w:rsidRPr="00016F3D" w:rsidRDefault="00A63BB7" w:rsidP="00026F27">
      <w:pPr>
        <w:rPr>
          <w:b/>
          <w:lang w:val="en-US"/>
        </w:rPr>
      </w:pPr>
      <w:r w:rsidRPr="00016F3D">
        <w:rPr>
          <w:b/>
          <w:noProof/>
          <w:lang w:eastAsia="de-DE"/>
        </w:rPr>
        <w:lastRenderedPageBreak/>
        <w:drawing>
          <wp:inline distT="0" distB="0" distL="0" distR="0" wp14:anchorId="1A52C2AC" wp14:editId="7402EE43">
            <wp:extent cx="162217" cy="108000"/>
            <wp:effectExtent l="0" t="0" r="9525" b="635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217" cy="108000"/>
                    </a:xfrm>
                    <a:prstGeom prst="rect">
                      <a:avLst/>
                    </a:prstGeom>
                    <a:noFill/>
                  </pic:spPr>
                </pic:pic>
              </a:graphicData>
            </a:graphic>
          </wp:inline>
        </w:drawing>
      </w:r>
      <w:r w:rsidRPr="00016F3D">
        <w:rPr>
          <w:b/>
          <w:lang w:val="en-US"/>
        </w:rPr>
        <w:tab/>
      </w:r>
      <w:r w:rsidR="00026F27" w:rsidRPr="00016F3D">
        <w:rPr>
          <w:b/>
          <w:lang w:val="en-US"/>
        </w:rPr>
        <w:t>Main hazards in field work with and without equipment are:</w:t>
      </w:r>
    </w:p>
    <w:p w14:paraId="0C8F2743"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Risk of tripping and spraining when walking with or without equipment on rough terrain, getting into or out of vehicles, and operating equipment. Sturdy footwear is mandatory as well as generally weather-adapted clothing. Safety shoes are generally advised. When setting up equipment, always pay attention to safe and stable stand (personal and equipment-related!).</w:t>
      </w:r>
    </w:p>
    <w:p w14:paraId="6AE1DA21"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Squeezing, crushing and pinching fingers, hands, feet, etc. during transport and movement, tools and equipment use and assembly / disassembly. Therefore, care should be taken when handling equipment and tools. Special care has to be taken when handling heavy equipment, which should never be carried alone.</w:t>
      </w:r>
    </w:p>
    <w:p w14:paraId="757A04F1"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 xml:space="preserve">Equipment, tools and devices should only be used in accordance with their intended use and </w:t>
      </w:r>
      <w:r w:rsidR="008114FF" w:rsidRPr="00016F3D">
        <w:rPr>
          <w:sz w:val="20"/>
          <w:szCs w:val="20"/>
          <w:lang w:val="en-US"/>
        </w:rPr>
        <w:t xml:space="preserve">only </w:t>
      </w:r>
      <w:r w:rsidRPr="00016F3D">
        <w:rPr>
          <w:sz w:val="20"/>
          <w:szCs w:val="20"/>
          <w:lang w:val="en-US"/>
        </w:rPr>
        <w:t xml:space="preserve">in </w:t>
      </w:r>
      <w:r w:rsidR="008114FF" w:rsidRPr="00016F3D">
        <w:rPr>
          <w:sz w:val="20"/>
          <w:szCs w:val="20"/>
          <w:lang w:val="en-US"/>
        </w:rPr>
        <w:t>technically good working condition.</w:t>
      </w:r>
    </w:p>
    <w:p w14:paraId="651C938D"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 xml:space="preserve">Dropping and tipping heavy equipment (such as </w:t>
      </w:r>
      <w:r w:rsidR="008114FF" w:rsidRPr="00016F3D">
        <w:rPr>
          <w:sz w:val="20"/>
          <w:szCs w:val="20"/>
          <w:lang w:val="en-US"/>
        </w:rPr>
        <w:t>rods</w:t>
      </w:r>
      <w:r w:rsidRPr="00016F3D">
        <w:rPr>
          <w:sz w:val="20"/>
          <w:szCs w:val="20"/>
          <w:lang w:val="en-US"/>
        </w:rPr>
        <w:t>, pumps, tools, etc.) can result in serious injury.</w:t>
      </w:r>
    </w:p>
    <w:p w14:paraId="145567C2" w14:textId="77777777" w:rsidR="00026F27" w:rsidRPr="00016F3D" w:rsidRDefault="00F41C53" w:rsidP="002D772D">
      <w:pPr>
        <w:pStyle w:val="ListParagraph"/>
        <w:numPr>
          <w:ilvl w:val="0"/>
          <w:numId w:val="6"/>
        </w:numPr>
        <w:tabs>
          <w:tab w:val="left" w:pos="142"/>
        </w:tabs>
        <w:spacing w:after="60"/>
        <w:ind w:left="0" w:firstLine="284"/>
        <w:contextualSpacing w:val="0"/>
        <w:rPr>
          <w:sz w:val="20"/>
          <w:szCs w:val="20"/>
          <w:lang w:val="en-US"/>
        </w:rPr>
      </w:pPr>
      <w:r>
        <w:rPr>
          <w:noProof/>
          <w:sz w:val="24"/>
          <w:szCs w:val="18"/>
          <w:lang w:eastAsia="de-DE"/>
        </w:rPr>
        <mc:AlternateContent>
          <mc:Choice Requires="wps">
            <w:drawing>
              <wp:anchor distT="0" distB="0" distL="114300" distR="114300" simplePos="0" relativeHeight="251677696" behindDoc="0" locked="0" layoutInCell="1" allowOverlap="1" wp14:anchorId="2F7B7FDF" wp14:editId="2FE5477C">
                <wp:simplePos x="0" y="0"/>
                <wp:positionH relativeFrom="column">
                  <wp:posOffset>641350</wp:posOffset>
                </wp:positionH>
                <wp:positionV relativeFrom="paragraph">
                  <wp:posOffset>685165</wp:posOffset>
                </wp:positionV>
                <wp:extent cx="3818890" cy="2577465"/>
                <wp:effectExtent l="342900" t="590550" r="295910" b="584835"/>
                <wp:wrapNone/>
                <wp:docPr id="3" name="Textfeld 3"/>
                <wp:cNvGraphicFramePr/>
                <a:graphic xmlns:a="http://schemas.openxmlformats.org/drawingml/2006/main">
                  <a:graphicData uri="http://schemas.microsoft.com/office/word/2010/wordprocessingShape">
                    <wps:wsp>
                      <wps:cNvSpPr txBox="1"/>
                      <wps:spPr>
                        <a:xfrm rot="1180974">
                          <a:off x="0" y="0"/>
                          <a:ext cx="3818890" cy="2577465"/>
                        </a:xfrm>
                        <a:prstGeom prst="rect">
                          <a:avLst/>
                        </a:prstGeom>
                        <a:solidFill>
                          <a:schemeClr val="lt1"/>
                        </a:solidFill>
                        <a:ln w="6350">
                          <a:solidFill>
                            <a:prstClr val="black"/>
                          </a:solidFill>
                        </a:ln>
                      </wps:spPr>
                      <wps:txbx>
                        <w:txbxContent>
                          <w:p w14:paraId="5A05F5F1" w14:textId="77777777" w:rsidR="00114928" w:rsidRPr="00C52B9C" w:rsidRDefault="00114928" w:rsidP="00114928">
                            <w:pPr>
                              <w:jc w:val="center"/>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ADJUST AS NECESSARY </w:t>
                            </w: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OR REQUIRED</w:t>
                            </w:r>
                            <w:r w:rsidR="00F41C53"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41C53"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delete if you have detailed safety instructions </w:t>
                            </w:r>
                            <w:r w:rsidR="00C52B9C"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somewhere else</w:t>
                            </w:r>
                            <w:r w:rsidR="00F41C53"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BD572" id="Textfeld 3" o:spid="_x0000_s1027" type="#_x0000_t202" style="position:absolute;left:0;text-align:left;margin-left:50.5pt;margin-top:53.95pt;width:300.7pt;height:202.95pt;rotation:1289939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" fillcolor="white [3201]" strokeweight=".5pt">
                <v:textbox>
                  <w:txbxContent>
                    <w:p w:rsidR="00114928" w:rsidRPr="00C52B9C" w:rsidRDefault="00114928" w:rsidP="00114928">
                      <w:pPr>
                        <w:jc w:val="center"/>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ADJUST AS NECESSARY </w:t>
                      </w: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OR REQUIRED</w:t>
                      </w:r>
                      <w:r w:rsidR="00F41C53"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41C53"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delete if you have detailed safety instructions </w:t>
                      </w:r>
                      <w:r w:rsidR="00C52B9C"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somewhere else</w:t>
                      </w:r>
                      <w:r w:rsidR="00F41C53"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026F27" w:rsidRPr="00016F3D">
        <w:rPr>
          <w:sz w:val="20"/>
          <w:szCs w:val="20"/>
          <w:lang w:val="en-US"/>
        </w:rPr>
        <w:t>There is a risk of electric shock in electrically operated devices. Only use power sources with protective devices (e</w:t>
      </w:r>
      <w:r w:rsidR="008114FF" w:rsidRPr="00016F3D">
        <w:rPr>
          <w:sz w:val="20"/>
          <w:szCs w:val="20"/>
          <w:lang w:val="en-US"/>
        </w:rPr>
        <w:t>.</w:t>
      </w:r>
      <w:r w:rsidR="00026F27" w:rsidRPr="00016F3D">
        <w:rPr>
          <w:sz w:val="20"/>
          <w:szCs w:val="20"/>
          <w:lang w:val="en-US"/>
        </w:rPr>
        <w:t>g</w:t>
      </w:r>
      <w:r w:rsidR="008114FF" w:rsidRPr="00016F3D">
        <w:rPr>
          <w:sz w:val="20"/>
          <w:szCs w:val="20"/>
          <w:lang w:val="en-US"/>
        </w:rPr>
        <w:t>., with</w:t>
      </w:r>
      <w:r w:rsidR="00026F27" w:rsidRPr="00016F3D">
        <w:rPr>
          <w:sz w:val="20"/>
          <w:szCs w:val="20"/>
          <w:lang w:val="en-US"/>
        </w:rPr>
        <w:t xml:space="preserve"> emergency stop switch</w:t>
      </w:r>
      <w:r w:rsidR="008114FF" w:rsidRPr="00016F3D">
        <w:rPr>
          <w:sz w:val="20"/>
          <w:szCs w:val="20"/>
          <w:lang w:val="en-US"/>
        </w:rPr>
        <w:t>es, residual current device / RCD</w:t>
      </w:r>
      <w:r w:rsidR="00026F27" w:rsidRPr="00016F3D">
        <w:rPr>
          <w:sz w:val="20"/>
          <w:szCs w:val="20"/>
          <w:lang w:val="en-US"/>
        </w:rPr>
        <w:t xml:space="preserve">). Do not use devices with defective cables </w:t>
      </w:r>
      <w:r w:rsidR="008114FF" w:rsidRPr="00016F3D">
        <w:rPr>
          <w:sz w:val="20"/>
          <w:szCs w:val="20"/>
          <w:lang w:val="en-US"/>
        </w:rPr>
        <w:t xml:space="preserve">or </w:t>
      </w:r>
      <w:r w:rsidR="00026F27" w:rsidRPr="00016F3D">
        <w:rPr>
          <w:sz w:val="20"/>
          <w:szCs w:val="20"/>
          <w:lang w:val="en-US"/>
        </w:rPr>
        <w:t>plugs. In case of impermissible weather conditions (e</w:t>
      </w:r>
      <w:r w:rsidR="008114FF" w:rsidRPr="00016F3D">
        <w:rPr>
          <w:sz w:val="20"/>
          <w:szCs w:val="20"/>
          <w:lang w:val="en-US"/>
        </w:rPr>
        <w:t>.</w:t>
      </w:r>
      <w:r w:rsidR="00026F27" w:rsidRPr="00016F3D">
        <w:rPr>
          <w:sz w:val="20"/>
          <w:szCs w:val="20"/>
          <w:lang w:val="en-US"/>
        </w:rPr>
        <w:t>g</w:t>
      </w:r>
      <w:r w:rsidR="008114FF" w:rsidRPr="00016F3D">
        <w:rPr>
          <w:sz w:val="20"/>
          <w:szCs w:val="20"/>
          <w:lang w:val="en-US"/>
        </w:rPr>
        <w:t>., storm, thunderstorms,</w:t>
      </w:r>
      <w:r w:rsidR="00026F27" w:rsidRPr="00016F3D">
        <w:rPr>
          <w:sz w:val="20"/>
          <w:szCs w:val="20"/>
          <w:lang w:val="en-US"/>
        </w:rPr>
        <w:t xml:space="preserve"> heavy rain) interrupt work or </w:t>
      </w:r>
      <w:r w:rsidR="008114FF" w:rsidRPr="00016F3D">
        <w:rPr>
          <w:sz w:val="20"/>
          <w:szCs w:val="20"/>
          <w:lang w:val="en-US"/>
        </w:rPr>
        <w:t>use</w:t>
      </w:r>
      <w:r w:rsidR="00026F27" w:rsidRPr="00016F3D">
        <w:rPr>
          <w:sz w:val="20"/>
          <w:szCs w:val="20"/>
          <w:lang w:val="en-US"/>
        </w:rPr>
        <w:t xml:space="preserve"> adequate weather protection.</w:t>
      </w:r>
    </w:p>
    <w:p w14:paraId="2B7A47A8"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Wh</w:t>
      </w:r>
      <w:r w:rsidR="008114FF" w:rsidRPr="00016F3D">
        <w:rPr>
          <w:sz w:val="20"/>
          <w:szCs w:val="20"/>
          <w:lang w:val="en-US"/>
        </w:rPr>
        <w:t xml:space="preserve">en operating appliances with </w:t>
      </w:r>
      <w:r w:rsidR="00C12B02" w:rsidRPr="00016F3D">
        <w:rPr>
          <w:sz w:val="20"/>
          <w:szCs w:val="20"/>
          <w:lang w:val="en-US"/>
        </w:rPr>
        <w:t>combustion</w:t>
      </w:r>
      <w:r w:rsidRPr="00016F3D">
        <w:rPr>
          <w:sz w:val="20"/>
          <w:szCs w:val="20"/>
          <w:lang w:val="en-US"/>
        </w:rPr>
        <w:t xml:space="preserve"> engine (such as generators, </w:t>
      </w:r>
      <w:r w:rsidR="008114FF" w:rsidRPr="00016F3D">
        <w:rPr>
          <w:sz w:val="20"/>
          <w:szCs w:val="20"/>
          <w:lang w:val="en-US"/>
        </w:rPr>
        <w:t>probing machines</w:t>
      </w:r>
      <w:r w:rsidRPr="00016F3D">
        <w:rPr>
          <w:sz w:val="20"/>
          <w:szCs w:val="20"/>
          <w:lang w:val="en-US"/>
        </w:rPr>
        <w:t xml:space="preserve">), install them in such a way that the working area is not exposed to exhaust gases, e.g. by placing the devices in the leeward area of the work area. The </w:t>
      </w:r>
      <w:r w:rsidR="008114FF" w:rsidRPr="00016F3D">
        <w:rPr>
          <w:sz w:val="20"/>
          <w:szCs w:val="20"/>
          <w:lang w:val="en-US"/>
        </w:rPr>
        <w:t xml:space="preserve">operating fluids </w:t>
      </w:r>
      <w:r w:rsidRPr="00016F3D">
        <w:rPr>
          <w:sz w:val="20"/>
          <w:szCs w:val="20"/>
          <w:lang w:val="en-US"/>
        </w:rPr>
        <w:t xml:space="preserve">are usually carcinogenic, toxic, highly flammable and hazardous to </w:t>
      </w:r>
      <w:r w:rsidR="008114FF" w:rsidRPr="00016F3D">
        <w:rPr>
          <w:sz w:val="20"/>
          <w:szCs w:val="20"/>
          <w:lang w:val="en-US"/>
        </w:rPr>
        <w:t xml:space="preserve">humans and </w:t>
      </w:r>
      <w:r w:rsidRPr="00016F3D">
        <w:rPr>
          <w:sz w:val="20"/>
          <w:szCs w:val="20"/>
          <w:lang w:val="en-US"/>
        </w:rPr>
        <w:t>the environment. Accordingly, precautions and protective measures must be observed</w:t>
      </w:r>
      <w:r w:rsidR="008114FF" w:rsidRPr="00016F3D">
        <w:rPr>
          <w:sz w:val="20"/>
          <w:szCs w:val="20"/>
          <w:lang w:val="en-US"/>
        </w:rPr>
        <w:t xml:space="preserve"> </w:t>
      </w:r>
      <w:r w:rsidRPr="00016F3D">
        <w:rPr>
          <w:sz w:val="20"/>
          <w:szCs w:val="20"/>
          <w:lang w:val="en-US"/>
        </w:rPr>
        <w:t>(</w:t>
      </w:r>
      <w:r w:rsidR="008114FF" w:rsidRPr="00016F3D">
        <w:rPr>
          <w:sz w:val="20"/>
          <w:szCs w:val="20"/>
          <w:lang w:val="en-US"/>
        </w:rPr>
        <w:t>e.g., use of safety gloves and glasses</w:t>
      </w:r>
      <w:r w:rsidRPr="00016F3D">
        <w:rPr>
          <w:sz w:val="20"/>
          <w:szCs w:val="20"/>
          <w:lang w:val="en-US"/>
        </w:rPr>
        <w:t>).</w:t>
      </w:r>
    </w:p>
    <w:p w14:paraId="0D1BCB21"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 xml:space="preserve">Improper </w:t>
      </w:r>
      <w:r w:rsidR="008114FF" w:rsidRPr="00016F3D">
        <w:rPr>
          <w:sz w:val="20"/>
          <w:szCs w:val="20"/>
          <w:lang w:val="en-US"/>
        </w:rPr>
        <w:t xml:space="preserve">and excessive body </w:t>
      </w:r>
      <w:r w:rsidRPr="00016F3D">
        <w:rPr>
          <w:sz w:val="20"/>
          <w:szCs w:val="20"/>
          <w:lang w:val="en-US"/>
        </w:rPr>
        <w:t xml:space="preserve">posture can cause health hazards. Pay attention to an ergonomic posture and </w:t>
      </w:r>
      <w:r w:rsidR="008114FF" w:rsidRPr="00016F3D">
        <w:rPr>
          <w:sz w:val="20"/>
          <w:szCs w:val="20"/>
          <w:lang w:val="en-US"/>
        </w:rPr>
        <w:t xml:space="preserve">an </w:t>
      </w:r>
      <w:r w:rsidRPr="00016F3D">
        <w:rPr>
          <w:sz w:val="20"/>
          <w:szCs w:val="20"/>
          <w:lang w:val="en-US"/>
        </w:rPr>
        <w:t xml:space="preserve">orderly organization of </w:t>
      </w:r>
      <w:r w:rsidR="008114FF" w:rsidRPr="00016F3D">
        <w:rPr>
          <w:sz w:val="20"/>
          <w:szCs w:val="20"/>
          <w:lang w:val="en-US"/>
        </w:rPr>
        <w:t xml:space="preserve">your workplace, which also minimizes many other working hazards. </w:t>
      </w:r>
    </w:p>
    <w:p w14:paraId="7E4C7552" w14:textId="77777777" w:rsidR="00026F27"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The work must be adapted to the current weather conditions and, if necessary, stopped immediately if there is a danger to health or to life due to extreme weather conditions</w:t>
      </w:r>
      <w:r w:rsidR="00767BAF" w:rsidRPr="00016F3D">
        <w:rPr>
          <w:sz w:val="20"/>
          <w:szCs w:val="20"/>
          <w:lang w:val="en-US"/>
        </w:rPr>
        <w:t xml:space="preserve"> - e</w:t>
      </w:r>
      <w:r w:rsidR="008114FF" w:rsidRPr="00016F3D">
        <w:rPr>
          <w:sz w:val="20"/>
          <w:szCs w:val="20"/>
          <w:lang w:val="en-US"/>
        </w:rPr>
        <w:t>specially when working</w:t>
      </w:r>
      <w:r w:rsidRPr="00016F3D">
        <w:rPr>
          <w:sz w:val="20"/>
          <w:szCs w:val="20"/>
          <w:lang w:val="en-US"/>
        </w:rPr>
        <w:t xml:space="preserve"> in high heat or cold</w:t>
      </w:r>
      <w:r w:rsidR="008114FF" w:rsidRPr="00016F3D">
        <w:rPr>
          <w:sz w:val="20"/>
          <w:szCs w:val="20"/>
          <w:lang w:val="en-US"/>
        </w:rPr>
        <w:t>,</w:t>
      </w:r>
      <w:r w:rsidRPr="00016F3D">
        <w:rPr>
          <w:sz w:val="20"/>
          <w:szCs w:val="20"/>
          <w:lang w:val="en-US"/>
        </w:rPr>
        <w:t xml:space="preserve"> </w:t>
      </w:r>
      <w:r w:rsidR="008114FF" w:rsidRPr="00016F3D">
        <w:rPr>
          <w:sz w:val="20"/>
          <w:szCs w:val="20"/>
          <w:lang w:val="en-US"/>
        </w:rPr>
        <w:t xml:space="preserve">during </w:t>
      </w:r>
      <w:r w:rsidRPr="00016F3D">
        <w:rPr>
          <w:sz w:val="20"/>
          <w:szCs w:val="20"/>
          <w:lang w:val="en-US"/>
        </w:rPr>
        <w:t>thunderstorms</w:t>
      </w:r>
      <w:r w:rsidR="008114FF" w:rsidRPr="00016F3D">
        <w:rPr>
          <w:sz w:val="20"/>
          <w:szCs w:val="20"/>
          <w:lang w:val="en-US"/>
        </w:rPr>
        <w:t xml:space="preserve">, </w:t>
      </w:r>
      <w:r w:rsidRPr="00016F3D">
        <w:rPr>
          <w:sz w:val="20"/>
          <w:szCs w:val="20"/>
          <w:lang w:val="en-US"/>
        </w:rPr>
        <w:t xml:space="preserve">storms </w:t>
      </w:r>
      <w:r w:rsidR="008114FF" w:rsidRPr="00016F3D">
        <w:rPr>
          <w:sz w:val="20"/>
          <w:szCs w:val="20"/>
          <w:lang w:val="en-US"/>
        </w:rPr>
        <w:t xml:space="preserve">or heavy precipitation </w:t>
      </w:r>
      <w:r w:rsidR="00767BAF" w:rsidRPr="00016F3D">
        <w:rPr>
          <w:sz w:val="20"/>
          <w:szCs w:val="20"/>
          <w:lang w:val="en-US"/>
        </w:rPr>
        <w:t>(rain, hail</w:t>
      </w:r>
      <w:r w:rsidRPr="00016F3D">
        <w:rPr>
          <w:sz w:val="20"/>
          <w:szCs w:val="20"/>
          <w:lang w:val="en-US"/>
        </w:rPr>
        <w:t>). In case of uncertain weather conditions</w:t>
      </w:r>
      <w:r w:rsidR="00767BAF" w:rsidRPr="00016F3D">
        <w:rPr>
          <w:sz w:val="20"/>
          <w:szCs w:val="20"/>
          <w:lang w:val="en-US"/>
        </w:rPr>
        <w:t xml:space="preserve"> and in case of doubt</w:t>
      </w:r>
      <w:r w:rsidRPr="00016F3D">
        <w:rPr>
          <w:sz w:val="20"/>
          <w:szCs w:val="20"/>
          <w:lang w:val="en-US"/>
        </w:rPr>
        <w:t xml:space="preserve">, work must be </w:t>
      </w:r>
      <w:r w:rsidR="00767BAF" w:rsidRPr="00016F3D">
        <w:rPr>
          <w:sz w:val="20"/>
          <w:szCs w:val="20"/>
          <w:lang w:val="en-US"/>
        </w:rPr>
        <w:t>interrupted</w:t>
      </w:r>
      <w:r w:rsidRPr="00016F3D">
        <w:rPr>
          <w:sz w:val="20"/>
          <w:szCs w:val="20"/>
          <w:lang w:val="en-US"/>
        </w:rPr>
        <w:t xml:space="preserve"> and protection must be sought or the work </w:t>
      </w:r>
      <w:r w:rsidR="00767BAF" w:rsidRPr="00016F3D">
        <w:rPr>
          <w:sz w:val="20"/>
          <w:szCs w:val="20"/>
          <w:lang w:val="en-US"/>
        </w:rPr>
        <w:t xml:space="preserve">should be terminated </w:t>
      </w:r>
      <w:r w:rsidRPr="00016F3D">
        <w:rPr>
          <w:sz w:val="20"/>
          <w:szCs w:val="20"/>
          <w:lang w:val="en-US"/>
        </w:rPr>
        <w:t xml:space="preserve">immediately. </w:t>
      </w:r>
      <w:r w:rsidR="00767BAF" w:rsidRPr="00016F3D">
        <w:rPr>
          <w:sz w:val="20"/>
          <w:szCs w:val="20"/>
          <w:lang w:val="en-US"/>
        </w:rPr>
        <w:t>Sufficient b</w:t>
      </w:r>
      <w:r w:rsidRPr="00016F3D">
        <w:rPr>
          <w:sz w:val="20"/>
          <w:szCs w:val="20"/>
          <w:lang w:val="en-US"/>
        </w:rPr>
        <w:t xml:space="preserve">reaks </w:t>
      </w:r>
      <w:r w:rsidR="00767BAF" w:rsidRPr="00016F3D">
        <w:rPr>
          <w:sz w:val="20"/>
          <w:szCs w:val="20"/>
          <w:lang w:val="en-US"/>
        </w:rPr>
        <w:t xml:space="preserve">should </w:t>
      </w:r>
      <w:r w:rsidRPr="00016F3D">
        <w:rPr>
          <w:sz w:val="20"/>
          <w:szCs w:val="20"/>
          <w:lang w:val="en-US"/>
        </w:rPr>
        <w:t>be taken at extreme temperatures</w:t>
      </w:r>
      <w:r w:rsidR="00C12B02">
        <w:rPr>
          <w:sz w:val="20"/>
          <w:szCs w:val="20"/>
          <w:lang w:val="en-US"/>
        </w:rPr>
        <w:t>. E</w:t>
      </w:r>
      <w:r w:rsidRPr="00016F3D">
        <w:rPr>
          <w:sz w:val="20"/>
          <w:szCs w:val="20"/>
          <w:lang w:val="en-US"/>
        </w:rPr>
        <w:t xml:space="preserve">specially in heat, sufficient drinking water should be provided and, if possible, the outdoor workplaces </w:t>
      </w:r>
      <w:r w:rsidR="00C12B02">
        <w:rPr>
          <w:sz w:val="20"/>
          <w:szCs w:val="20"/>
          <w:lang w:val="en-US"/>
        </w:rPr>
        <w:t xml:space="preserve">should be </w:t>
      </w:r>
      <w:r w:rsidRPr="00016F3D">
        <w:rPr>
          <w:sz w:val="20"/>
          <w:szCs w:val="20"/>
          <w:lang w:val="en-US"/>
        </w:rPr>
        <w:t>shaded (</w:t>
      </w:r>
      <w:r w:rsidR="00767BAF" w:rsidRPr="00016F3D">
        <w:rPr>
          <w:sz w:val="20"/>
          <w:szCs w:val="20"/>
          <w:lang w:val="en-US"/>
        </w:rPr>
        <w:t>sunshade</w:t>
      </w:r>
      <w:r w:rsidRPr="00016F3D">
        <w:rPr>
          <w:sz w:val="20"/>
          <w:szCs w:val="20"/>
          <w:lang w:val="en-US"/>
        </w:rPr>
        <w:t>, pavilions).</w:t>
      </w:r>
    </w:p>
    <w:p w14:paraId="563DBDCE" w14:textId="77777777" w:rsidR="002D772D" w:rsidRPr="00016F3D" w:rsidRDefault="00026F27"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 xml:space="preserve">Basically, there are only minor environmental hazards at the site. </w:t>
      </w:r>
      <w:r w:rsidR="00767BAF" w:rsidRPr="00016F3D">
        <w:rPr>
          <w:b/>
          <w:sz w:val="20"/>
          <w:szCs w:val="20"/>
          <w:lang w:val="en-US"/>
        </w:rPr>
        <w:t>Toxic plants</w:t>
      </w:r>
      <w:r w:rsidR="00767BAF" w:rsidRPr="00016F3D">
        <w:rPr>
          <w:sz w:val="20"/>
          <w:szCs w:val="20"/>
          <w:lang w:val="en-US"/>
        </w:rPr>
        <w:t xml:space="preserve"> are rare, and only dangerous when ingested. However, some plants might cause severe (allergic) reactions (stinging-nettles, ragweed, giant hogweed).</w:t>
      </w:r>
      <w:r w:rsidR="00783EA6" w:rsidRPr="00016F3D">
        <w:rPr>
          <w:sz w:val="20"/>
          <w:szCs w:val="20"/>
          <w:lang w:val="en-US"/>
        </w:rPr>
        <w:t xml:space="preserve"> </w:t>
      </w:r>
      <w:r w:rsidR="00767BAF" w:rsidRPr="00016F3D">
        <w:rPr>
          <w:b/>
          <w:sz w:val="20"/>
          <w:szCs w:val="20"/>
          <w:lang w:val="en-US"/>
        </w:rPr>
        <w:t>T</w:t>
      </w:r>
      <w:r w:rsidRPr="00016F3D">
        <w:rPr>
          <w:b/>
          <w:sz w:val="20"/>
          <w:szCs w:val="20"/>
          <w:lang w:val="en-US"/>
        </w:rPr>
        <w:t>icks</w:t>
      </w:r>
      <w:r w:rsidRPr="00016F3D">
        <w:rPr>
          <w:sz w:val="20"/>
          <w:szCs w:val="20"/>
          <w:lang w:val="en-US"/>
        </w:rPr>
        <w:t xml:space="preserve"> represent the greatest health risk. Accordingly, </w:t>
      </w:r>
      <w:r w:rsidR="006C0702" w:rsidRPr="00016F3D">
        <w:rPr>
          <w:sz w:val="20"/>
          <w:szCs w:val="20"/>
          <w:lang w:val="en-US"/>
        </w:rPr>
        <w:t xml:space="preserve">protection against </w:t>
      </w:r>
      <w:r w:rsidRPr="00016F3D">
        <w:rPr>
          <w:sz w:val="20"/>
          <w:szCs w:val="20"/>
          <w:lang w:val="en-US"/>
        </w:rPr>
        <w:t xml:space="preserve">ticks </w:t>
      </w:r>
      <w:r w:rsidR="006C0702" w:rsidRPr="00016F3D">
        <w:rPr>
          <w:sz w:val="20"/>
          <w:szCs w:val="20"/>
          <w:lang w:val="en-US"/>
        </w:rPr>
        <w:t xml:space="preserve">is important </w:t>
      </w:r>
      <w:r w:rsidRPr="00016F3D">
        <w:rPr>
          <w:sz w:val="20"/>
          <w:szCs w:val="20"/>
          <w:lang w:val="en-US"/>
        </w:rPr>
        <w:t>(e</w:t>
      </w:r>
      <w:r w:rsidR="006C0702" w:rsidRPr="00016F3D">
        <w:rPr>
          <w:sz w:val="20"/>
          <w:szCs w:val="20"/>
          <w:lang w:val="en-US"/>
        </w:rPr>
        <w:t>.</w:t>
      </w:r>
      <w:r w:rsidRPr="00016F3D">
        <w:rPr>
          <w:sz w:val="20"/>
          <w:szCs w:val="20"/>
          <w:lang w:val="en-US"/>
        </w:rPr>
        <w:t>g</w:t>
      </w:r>
      <w:r w:rsidR="006C0702" w:rsidRPr="00016F3D">
        <w:rPr>
          <w:sz w:val="20"/>
          <w:szCs w:val="20"/>
          <w:lang w:val="en-US"/>
        </w:rPr>
        <w:t>.,</w:t>
      </w:r>
      <w:r w:rsidRPr="00016F3D">
        <w:rPr>
          <w:sz w:val="20"/>
          <w:szCs w:val="20"/>
          <w:lang w:val="en-US"/>
        </w:rPr>
        <w:t xml:space="preserve"> by insect repellents, long trousers)</w:t>
      </w:r>
      <w:r w:rsidR="006C0702" w:rsidRPr="00016F3D">
        <w:rPr>
          <w:sz w:val="20"/>
          <w:szCs w:val="20"/>
          <w:lang w:val="en-US"/>
        </w:rPr>
        <w:t>. A</w:t>
      </w:r>
      <w:r w:rsidRPr="00016F3D">
        <w:rPr>
          <w:sz w:val="20"/>
          <w:szCs w:val="20"/>
          <w:lang w:val="en-US"/>
        </w:rPr>
        <w:t xml:space="preserve">fter work, </w:t>
      </w:r>
      <w:r w:rsidR="006C0702" w:rsidRPr="00016F3D">
        <w:rPr>
          <w:sz w:val="20"/>
          <w:szCs w:val="20"/>
          <w:lang w:val="en-US"/>
        </w:rPr>
        <w:t xml:space="preserve">check clothes and body for ticks </w:t>
      </w:r>
      <w:r w:rsidRPr="00016F3D">
        <w:rPr>
          <w:sz w:val="20"/>
          <w:szCs w:val="20"/>
          <w:lang w:val="en-US"/>
        </w:rPr>
        <w:t xml:space="preserve">and remove </w:t>
      </w:r>
      <w:r w:rsidR="006C0702" w:rsidRPr="00016F3D">
        <w:rPr>
          <w:sz w:val="20"/>
          <w:szCs w:val="20"/>
          <w:lang w:val="en-US"/>
        </w:rPr>
        <w:t>them. I</w:t>
      </w:r>
      <w:r w:rsidRPr="00016F3D">
        <w:rPr>
          <w:sz w:val="20"/>
          <w:szCs w:val="20"/>
          <w:lang w:val="en-US"/>
        </w:rPr>
        <w:t xml:space="preserve">f </w:t>
      </w:r>
      <w:r w:rsidR="006C0702" w:rsidRPr="00016F3D">
        <w:rPr>
          <w:sz w:val="20"/>
          <w:szCs w:val="20"/>
          <w:lang w:val="en-US"/>
        </w:rPr>
        <w:t>necessary,</w:t>
      </w:r>
      <w:r w:rsidRPr="00016F3D">
        <w:rPr>
          <w:sz w:val="20"/>
          <w:szCs w:val="20"/>
          <w:lang w:val="en-US"/>
        </w:rPr>
        <w:t xml:space="preserve"> seek medical advice</w:t>
      </w:r>
      <w:r w:rsidR="00C12B02">
        <w:rPr>
          <w:sz w:val="20"/>
          <w:szCs w:val="20"/>
          <w:lang w:val="en-US"/>
        </w:rPr>
        <w:t>,</w:t>
      </w:r>
      <w:r w:rsidRPr="00016F3D">
        <w:rPr>
          <w:sz w:val="20"/>
          <w:szCs w:val="20"/>
          <w:lang w:val="en-US"/>
        </w:rPr>
        <w:t xml:space="preserve"> especially if there is a circular redness around the tick bite or</w:t>
      </w:r>
      <w:r w:rsidR="006C0702" w:rsidRPr="00016F3D">
        <w:rPr>
          <w:sz w:val="20"/>
          <w:szCs w:val="20"/>
          <w:lang w:val="en-US"/>
        </w:rPr>
        <w:t xml:space="preserve"> </w:t>
      </w:r>
      <w:r w:rsidRPr="00016F3D">
        <w:rPr>
          <w:sz w:val="20"/>
          <w:szCs w:val="20"/>
          <w:lang w:val="en-US"/>
        </w:rPr>
        <w:t xml:space="preserve">flu-like symptoms </w:t>
      </w:r>
      <w:r w:rsidR="006C0702" w:rsidRPr="00016F3D">
        <w:rPr>
          <w:sz w:val="20"/>
          <w:szCs w:val="20"/>
          <w:lang w:val="en-US"/>
        </w:rPr>
        <w:t xml:space="preserve">develop </w:t>
      </w:r>
      <w:r w:rsidRPr="00016F3D">
        <w:rPr>
          <w:sz w:val="20"/>
          <w:szCs w:val="20"/>
          <w:lang w:val="en-US"/>
        </w:rPr>
        <w:t xml:space="preserve">after a few days to weeks. TBE vaccination is strongly advised. </w:t>
      </w:r>
      <w:r w:rsidRPr="00016F3D">
        <w:rPr>
          <w:b/>
          <w:sz w:val="20"/>
          <w:szCs w:val="20"/>
          <w:lang w:val="en-US"/>
        </w:rPr>
        <w:t>Insect bites</w:t>
      </w:r>
      <w:r w:rsidRPr="00016F3D">
        <w:rPr>
          <w:sz w:val="20"/>
          <w:szCs w:val="20"/>
          <w:lang w:val="en-US"/>
        </w:rPr>
        <w:t xml:space="preserve"> (</w:t>
      </w:r>
      <w:r w:rsidR="006C0702" w:rsidRPr="00016F3D">
        <w:rPr>
          <w:sz w:val="20"/>
          <w:szCs w:val="20"/>
          <w:lang w:val="en-US"/>
        </w:rPr>
        <w:t xml:space="preserve">e.g., from </w:t>
      </w:r>
      <w:r w:rsidRPr="00016F3D">
        <w:rPr>
          <w:sz w:val="20"/>
          <w:szCs w:val="20"/>
          <w:lang w:val="en-US"/>
        </w:rPr>
        <w:t xml:space="preserve">hornets, </w:t>
      </w:r>
      <w:r w:rsidR="006C0702" w:rsidRPr="00016F3D">
        <w:rPr>
          <w:sz w:val="20"/>
          <w:szCs w:val="20"/>
          <w:lang w:val="en-US"/>
        </w:rPr>
        <w:t xml:space="preserve">wasps, </w:t>
      </w:r>
      <w:r w:rsidRPr="00016F3D">
        <w:rPr>
          <w:sz w:val="20"/>
          <w:szCs w:val="20"/>
          <w:lang w:val="en-US"/>
        </w:rPr>
        <w:t>bumblebees, bees) are painful, but usually harmless. However, if an insect allergy</w:t>
      </w:r>
      <w:r w:rsidR="006C0702" w:rsidRPr="00016F3D">
        <w:rPr>
          <w:sz w:val="20"/>
          <w:szCs w:val="20"/>
          <w:lang w:val="en-US"/>
        </w:rPr>
        <w:t xml:space="preserve"> is known</w:t>
      </w:r>
      <w:r w:rsidRPr="00016F3D">
        <w:rPr>
          <w:sz w:val="20"/>
          <w:szCs w:val="20"/>
          <w:lang w:val="en-US"/>
        </w:rPr>
        <w:t xml:space="preserve">, it </w:t>
      </w:r>
      <w:r w:rsidRPr="00016F3D">
        <w:rPr>
          <w:sz w:val="20"/>
          <w:szCs w:val="20"/>
          <w:u w:val="single"/>
          <w:lang w:val="en-US"/>
        </w:rPr>
        <w:t>must</w:t>
      </w:r>
      <w:r w:rsidRPr="00016F3D">
        <w:rPr>
          <w:sz w:val="20"/>
          <w:szCs w:val="20"/>
          <w:lang w:val="en-US"/>
        </w:rPr>
        <w:t xml:space="preserve"> be communicated to </w:t>
      </w:r>
      <w:r w:rsidR="006C0702" w:rsidRPr="00016F3D">
        <w:rPr>
          <w:sz w:val="20"/>
          <w:szCs w:val="20"/>
          <w:lang w:val="en-US"/>
        </w:rPr>
        <w:t xml:space="preserve">the </w:t>
      </w:r>
      <w:r w:rsidRPr="00016F3D">
        <w:rPr>
          <w:sz w:val="20"/>
          <w:szCs w:val="20"/>
          <w:lang w:val="en-US"/>
        </w:rPr>
        <w:t xml:space="preserve">field work </w:t>
      </w:r>
      <w:r w:rsidR="006C0702" w:rsidRPr="00016F3D">
        <w:rPr>
          <w:sz w:val="20"/>
          <w:szCs w:val="20"/>
          <w:lang w:val="en-US"/>
        </w:rPr>
        <w:t xml:space="preserve">supervisors to </w:t>
      </w:r>
      <w:r w:rsidRPr="00016F3D">
        <w:rPr>
          <w:sz w:val="20"/>
          <w:szCs w:val="20"/>
          <w:lang w:val="en-US"/>
        </w:rPr>
        <w:t>obtain own safety instructions, without which no field work is permitted.</w:t>
      </w:r>
    </w:p>
    <w:p w14:paraId="19A75AC9" w14:textId="77777777" w:rsidR="002D772D" w:rsidRPr="00016F3D" w:rsidRDefault="006C0702"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 xml:space="preserve">When doing </w:t>
      </w:r>
      <w:proofErr w:type="spellStart"/>
      <w:r w:rsidRPr="00016F3D">
        <w:rPr>
          <w:sz w:val="20"/>
          <w:szCs w:val="20"/>
          <w:lang w:val="en-US"/>
        </w:rPr>
        <w:t>drilllings</w:t>
      </w:r>
      <w:proofErr w:type="spellEnd"/>
      <w:r w:rsidRPr="00016F3D">
        <w:rPr>
          <w:sz w:val="20"/>
          <w:szCs w:val="20"/>
          <w:lang w:val="en-US"/>
        </w:rPr>
        <w:t xml:space="preserve"> (independent of depths), clearance for utility lines (power, water, electricity, gas etc.) is always required – under any condition. Under special conditions, clearance for unexploded ordnance is required – check with the field work supervisors. </w:t>
      </w:r>
    </w:p>
    <w:p w14:paraId="4452876B" w14:textId="77777777" w:rsidR="00F75A56" w:rsidRPr="00016F3D" w:rsidRDefault="006C0702" w:rsidP="002D772D">
      <w:pPr>
        <w:pStyle w:val="ListParagraph"/>
        <w:numPr>
          <w:ilvl w:val="0"/>
          <w:numId w:val="6"/>
        </w:numPr>
        <w:tabs>
          <w:tab w:val="left" w:pos="142"/>
        </w:tabs>
        <w:spacing w:after="60"/>
        <w:ind w:left="0" w:firstLine="284"/>
        <w:contextualSpacing w:val="0"/>
        <w:rPr>
          <w:sz w:val="20"/>
          <w:szCs w:val="20"/>
          <w:lang w:val="en-US"/>
        </w:rPr>
      </w:pPr>
      <w:r w:rsidRPr="00016F3D">
        <w:rPr>
          <w:sz w:val="20"/>
          <w:szCs w:val="20"/>
          <w:lang w:val="en-US"/>
        </w:rPr>
        <w:t>Be careful at roads, bike paths etc. to not infer with other people. Always give the right of way to others on farm roads, bike paths.  Avoid to interfere with farmers working at site, it’s their property.</w:t>
      </w:r>
    </w:p>
    <w:p w14:paraId="2D21E8C4" w14:textId="77777777" w:rsidR="00F75A56" w:rsidRPr="00016F3D" w:rsidRDefault="00F75A56" w:rsidP="00F75A56">
      <w:pPr>
        <w:rPr>
          <w:b/>
        </w:rPr>
      </w:pPr>
      <w:r w:rsidRPr="007E58F6">
        <w:rPr>
          <w:b/>
        </w:rPr>
        <w:br w:type="column"/>
      </w:r>
      <w:r w:rsidRPr="00016F3D">
        <w:rPr>
          <w:b/>
          <w:noProof/>
          <w:lang w:eastAsia="de-DE"/>
        </w:rPr>
        <w:lastRenderedPageBreak/>
        <w:drawing>
          <wp:inline distT="0" distB="0" distL="0" distR="0" wp14:anchorId="09F41FBD" wp14:editId="75725845">
            <wp:extent cx="175792" cy="108000"/>
            <wp:effectExtent l="0" t="0" r="0" b="635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06" t="13564" r="3465" b="14642"/>
                    <a:stretch/>
                  </pic:blipFill>
                  <pic:spPr bwMode="auto">
                    <a:xfrm>
                      <a:off x="0" y="0"/>
                      <a:ext cx="175792" cy="108000"/>
                    </a:xfrm>
                    <a:prstGeom prst="rect">
                      <a:avLst/>
                    </a:prstGeom>
                    <a:noFill/>
                    <a:ln>
                      <a:noFill/>
                    </a:ln>
                    <a:extLst>
                      <a:ext uri="{53640926-AAD7-44D8-BBD7-CCE9431645EC}">
                        <a14:shadowObscured xmlns:a14="http://schemas.microsoft.com/office/drawing/2010/main"/>
                      </a:ext>
                    </a:extLst>
                  </pic:spPr>
                </pic:pic>
              </a:graphicData>
            </a:graphic>
          </wp:inline>
        </w:drawing>
      </w:r>
      <w:r w:rsidR="00A63BB7" w:rsidRPr="00016F3D">
        <w:rPr>
          <w:b/>
        </w:rPr>
        <w:tab/>
      </w:r>
      <w:r w:rsidRPr="00016F3D">
        <w:rPr>
          <w:b/>
        </w:rPr>
        <w:t>Hauptgefahren bei allgemeinen Geländearbeiten mit und ohne Ausrüstung sind:</w:t>
      </w:r>
    </w:p>
    <w:p w14:paraId="08EB7954"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Gefahr von Stolpern und Verstauchungen beim Gehen mit und ohne Ausrüstung in unebenem Gelände, dem Ein- und Aussteigen in Fahrzeuge und beim Bedienen von Ausrüstung. Festes Schuhwerk ist zwingend erforderlich wie auch generell witterungsangepasste Kleidung. Sicherheitsschuhe sind generell angeraten. Beim Aufbauen von Ausrüstung immer auf sicheren und festen Stand achten (personen- und ausrüstungsbezogen).</w:t>
      </w:r>
    </w:p>
    <w:p w14:paraId="4C9A41FD"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Quetschen, Stauchen und Einklemmen von Fingern, Händen, Füßen etc. beim Transport und Bewegen, der Benutzung und dem Auf- und Abbauen von Ausrüstungsgegenständen. Es ist daher entsprechende Vorsicht beim Hantieren mit Ausrüstung erforderlich und beim Umgang mit schweren Gegenständen, die nie alleine getragen werden sollen.</w:t>
      </w:r>
    </w:p>
    <w:p w14:paraId="54E262C5"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Ausrüstung und Geräte sind nur bestimmungsgemäß, sicherheits- und gefahrenbewusst sowie in einem technisch einwandfreien Zustand zu verwenden.</w:t>
      </w:r>
    </w:p>
    <w:p w14:paraId="0BF413EF"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Das Herunterfallen und Umkippen von schweren Ausrüstungsteilen (z.B. Gestänge, Pumpen, Werkzeug…) kann zu schwerwiegenden Verletzungen führen.</w:t>
      </w:r>
    </w:p>
    <w:p w14:paraId="2DAD6EAC" w14:textId="77777777" w:rsidR="00F75A56" w:rsidRPr="00C12B02" w:rsidRDefault="00C52B9C" w:rsidP="00F75A56">
      <w:pPr>
        <w:pStyle w:val="ListParagraph"/>
        <w:numPr>
          <w:ilvl w:val="0"/>
          <w:numId w:val="6"/>
        </w:numPr>
        <w:tabs>
          <w:tab w:val="left" w:pos="142"/>
        </w:tabs>
        <w:spacing w:after="60"/>
        <w:ind w:left="0" w:firstLine="284"/>
        <w:contextualSpacing w:val="0"/>
        <w:rPr>
          <w:sz w:val="20"/>
          <w:szCs w:val="20"/>
        </w:rPr>
      </w:pPr>
      <w:r>
        <w:rPr>
          <w:noProof/>
          <w:sz w:val="24"/>
          <w:szCs w:val="18"/>
          <w:lang w:eastAsia="de-DE"/>
        </w:rPr>
        <mc:AlternateContent>
          <mc:Choice Requires="wps">
            <w:drawing>
              <wp:anchor distT="0" distB="0" distL="114300" distR="114300" simplePos="0" relativeHeight="251684864" behindDoc="0" locked="0" layoutInCell="1" allowOverlap="1" wp14:anchorId="3EB13B43" wp14:editId="303B5E45">
                <wp:simplePos x="0" y="0"/>
                <wp:positionH relativeFrom="column">
                  <wp:posOffset>814070</wp:posOffset>
                </wp:positionH>
                <wp:positionV relativeFrom="paragraph">
                  <wp:posOffset>432435</wp:posOffset>
                </wp:positionV>
                <wp:extent cx="3818890" cy="2577465"/>
                <wp:effectExtent l="342900" t="590550" r="295910" b="584835"/>
                <wp:wrapNone/>
                <wp:docPr id="7" name="Textfeld 7"/>
                <wp:cNvGraphicFramePr/>
                <a:graphic xmlns:a="http://schemas.openxmlformats.org/drawingml/2006/main">
                  <a:graphicData uri="http://schemas.microsoft.com/office/word/2010/wordprocessingShape">
                    <wps:wsp>
                      <wps:cNvSpPr txBox="1"/>
                      <wps:spPr>
                        <a:xfrm rot="1180974">
                          <a:off x="0" y="0"/>
                          <a:ext cx="3818890" cy="2577465"/>
                        </a:xfrm>
                        <a:prstGeom prst="rect">
                          <a:avLst/>
                        </a:prstGeom>
                        <a:solidFill>
                          <a:schemeClr val="lt1"/>
                        </a:solidFill>
                        <a:ln w="6350">
                          <a:solidFill>
                            <a:prstClr val="black"/>
                          </a:solidFill>
                        </a:ln>
                      </wps:spPr>
                      <wps:txbx>
                        <w:txbxContent>
                          <w:p w14:paraId="227C6AB7" w14:textId="77777777" w:rsidR="00C52B9C" w:rsidRPr="00C52B9C" w:rsidRDefault="00C52B9C" w:rsidP="00C52B9C">
                            <w:pPr>
                              <w:jc w:val="center"/>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ADJUST AS NECESSARY </w:t>
                            </w: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OR REQUIRED</w:t>
                            </w: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delete if you have detailed safety instructions somewhere else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4D31A" id="Textfeld 7" o:spid="_x0000_s1028" type="#_x0000_t202" style="position:absolute;left:0;text-align:left;margin-left:64.1pt;margin-top:34.05pt;width:300.7pt;height:202.95pt;rotation:1289939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" fillcolor="white [3201]" strokeweight=".5pt">
                <v:textbox>
                  <w:txbxContent>
                    <w:p w:rsidR="00C52B9C" w:rsidRPr="00C52B9C" w:rsidRDefault="00C52B9C" w:rsidP="00C52B9C">
                      <w:pPr>
                        <w:jc w:val="center"/>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ADJUST AS NECESSARY </w:t>
                      </w: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OR REQUIRED</w:t>
                      </w:r>
                      <w:r w:rsidRPr="00C52B9C">
                        <w:rPr>
                          <w:color w:val="2E74B5" w:themeColor="accent1" w:themeShade="BF"/>
                          <w:sz w:val="56"/>
                          <w:szCs w:val="1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52B9C">
                        <w:rPr>
                          <w:color w:val="2E74B5" w:themeColor="accent1" w:themeShade="BF"/>
                          <w:sz w:val="5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 delete if you have detailed safety instructions somewhere else </w:t>
                      </w:r>
                    </w:p>
                  </w:txbxContent>
                </v:textbox>
              </v:shape>
            </w:pict>
          </mc:Fallback>
        </mc:AlternateContent>
      </w:r>
      <w:r w:rsidR="00F75A56" w:rsidRPr="00C12B02">
        <w:rPr>
          <w:sz w:val="20"/>
          <w:szCs w:val="20"/>
        </w:rPr>
        <w:t>Bei elektrisch betriebenen Geräten besteht die Gefahr von Stromschlägen. Nur Stromquellen mit Schutzeinrichtungen (z.B. Notausschalter, Fehlstromschutzschalter / FI-Schalter) verwenden. Geräte bei defekten Kabeln / Steckern nicht verwenden. Bei unzulässigen Witterungsbedingungen (z.B. Starkregen) die Arbeiten unterbrechen oder für ausreichenden Wetterschutz sorgen.</w:t>
      </w:r>
    </w:p>
    <w:p w14:paraId="717B94D2"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 xml:space="preserve">Beim Betrieb von Geräten mit Verbrennungsmotor (z.B. Stromerzeuger, </w:t>
      </w:r>
      <w:proofErr w:type="spellStart"/>
      <w:r w:rsidRPr="00C12B02">
        <w:rPr>
          <w:sz w:val="20"/>
          <w:szCs w:val="20"/>
        </w:rPr>
        <w:t>Sondiergeräte</w:t>
      </w:r>
      <w:proofErr w:type="spellEnd"/>
      <w:r w:rsidRPr="00C12B02">
        <w:rPr>
          <w:sz w:val="20"/>
          <w:szCs w:val="20"/>
        </w:rPr>
        <w:t>), sind diese so aufzustellen, dass der Arbeitsbereich nicht mit Abgasen belastet wird, z.B. durch Aufstellen der Geräte im windabgewandten Bereich des Arbeitsbereiches. Die Betriebsstoffe sind in der Regel karzinogen, toxisch, leicht entzündlich und gewässergefährdend. Entsprechend sind Vorsichts- und Schutzmaßnahmen einzuhalten (z.B. Tragen von Schutzhandschuhen und –</w:t>
      </w:r>
      <w:proofErr w:type="spellStart"/>
      <w:r w:rsidRPr="00C12B02">
        <w:rPr>
          <w:sz w:val="20"/>
          <w:szCs w:val="20"/>
        </w:rPr>
        <w:t>brille</w:t>
      </w:r>
      <w:proofErr w:type="spellEnd"/>
      <w:r w:rsidRPr="00C12B02">
        <w:rPr>
          <w:sz w:val="20"/>
          <w:szCs w:val="20"/>
        </w:rPr>
        <w:t>).</w:t>
      </w:r>
    </w:p>
    <w:p w14:paraId="2D09426A"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Falsche Körperhaltung und übermäßige Körperbeanspruchung kann Gesundheitsgefährdungen verursachen. Auf eine ergonomische Körperhaltung und geordnete Einrichtung des Arbeitsplatzes achten, was auch zu einer Reduzierung vieler anderer Gefährdungen führt.</w:t>
      </w:r>
    </w:p>
    <w:p w14:paraId="57459561" w14:textId="77777777" w:rsidR="00F75A56" w:rsidRPr="00C12B02" w:rsidRDefault="00F75A56" w:rsidP="00F75A56">
      <w:pPr>
        <w:pStyle w:val="ListParagraph"/>
        <w:numPr>
          <w:ilvl w:val="0"/>
          <w:numId w:val="6"/>
        </w:numPr>
        <w:tabs>
          <w:tab w:val="left" w:pos="142"/>
        </w:tabs>
        <w:spacing w:after="60"/>
        <w:ind w:left="0" w:firstLine="284"/>
        <w:contextualSpacing w:val="0"/>
        <w:rPr>
          <w:sz w:val="20"/>
          <w:szCs w:val="20"/>
        </w:rPr>
      </w:pPr>
      <w:r w:rsidRPr="00C12B02">
        <w:rPr>
          <w:sz w:val="20"/>
          <w:szCs w:val="20"/>
        </w:rPr>
        <w:t xml:space="preserve">Die Arbeiten sind </w:t>
      </w:r>
      <w:r w:rsidR="00C12B02">
        <w:rPr>
          <w:sz w:val="20"/>
          <w:szCs w:val="20"/>
        </w:rPr>
        <w:t>an die aktuelle</w:t>
      </w:r>
      <w:r w:rsidRPr="00C12B02">
        <w:rPr>
          <w:sz w:val="20"/>
          <w:szCs w:val="20"/>
        </w:rPr>
        <w:t xml:space="preserve"> Witterung anzupassen und ggf. unverzüglich einzustellen, falls Gesundheits- oder Lebensgefahr durch extreme Wetterlagen besteht. Dies gilt insbesondere bei großer Hitze oder Kälte und bei drohenden Gewittern bzw. Unwettern und unwetterartigen Niederschlägen (Regen, Hagel, Sturm). Bei unsicheren Wetterverhältnissen, z.B. bezüglich aufziehender Unwetter, sind im Zweifelsfall die Arbeiten </w:t>
      </w:r>
      <w:r w:rsidR="00C12B02">
        <w:rPr>
          <w:sz w:val="20"/>
          <w:szCs w:val="20"/>
        </w:rPr>
        <w:t>abzubrechen</w:t>
      </w:r>
      <w:r w:rsidRPr="00C12B02">
        <w:rPr>
          <w:sz w:val="20"/>
          <w:szCs w:val="20"/>
        </w:rPr>
        <w:t xml:space="preserve"> und Schutz zu suchen oder die Arbeiten sofort zu beenden. Hitze- oder Kältepausen sind bei extremen Temperaturen einzulegen und besonders bei Hitze sind ausreichende Trinkwasservorräte vorzusehen und falls möglich, die Arbeitsplätze im Freien zu beschatten (Sonnenschirme, </w:t>
      </w:r>
      <w:proofErr w:type="spellStart"/>
      <w:r w:rsidRPr="00C12B02">
        <w:rPr>
          <w:sz w:val="20"/>
          <w:szCs w:val="20"/>
        </w:rPr>
        <w:t>Pavillions</w:t>
      </w:r>
      <w:proofErr w:type="spellEnd"/>
      <w:r w:rsidRPr="00C12B02">
        <w:rPr>
          <w:sz w:val="20"/>
          <w:szCs w:val="20"/>
        </w:rPr>
        <w:t>).</w:t>
      </w:r>
    </w:p>
    <w:p w14:paraId="23807EE9" w14:textId="77777777" w:rsidR="006C0702" w:rsidRPr="004E7F6A" w:rsidRDefault="00F75A56" w:rsidP="00A63BB7">
      <w:pPr>
        <w:pStyle w:val="ListParagraph"/>
        <w:numPr>
          <w:ilvl w:val="0"/>
          <w:numId w:val="6"/>
        </w:numPr>
        <w:tabs>
          <w:tab w:val="left" w:pos="142"/>
        </w:tabs>
        <w:spacing w:after="60"/>
        <w:ind w:left="0" w:firstLine="284"/>
        <w:contextualSpacing w:val="0"/>
        <w:rPr>
          <w:sz w:val="20"/>
          <w:szCs w:val="20"/>
        </w:rPr>
      </w:pPr>
      <w:r w:rsidRPr="00C12B02">
        <w:rPr>
          <w:sz w:val="20"/>
          <w:szCs w:val="20"/>
        </w:rPr>
        <w:t xml:space="preserve">Grundsätzlich bestehen am Standort nur geringe Umweltgefahren. </w:t>
      </w:r>
      <w:r w:rsidRPr="004E7F6A">
        <w:rPr>
          <w:b/>
          <w:sz w:val="20"/>
          <w:szCs w:val="20"/>
        </w:rPr>
        <w:t>Giftige Pflanzen</w:t>
      </w:r>
      <w:r w:rsidRPr="004E7F6A">
        <w:rPr>
          <w:sz w:val="20"/>
          <w:szCs w:val="20"/>
        </w:rPr>
        <w:t xml:space="preserve"> sind am Standort </w:t>
      </w:r>
      <w:r w:rsidR="00A63BB7" w:rsidRPr="004E7F6A">
        <w:rPr>
          <w:sz w:val="20"/>
          <w:szCs w:val="20"/>
        </w:rPr>
        <w:t>selte</w:t>
      </w:r>
      <w:r w:rsidR="00C12B02">
        <w:rPr>
          <w:sz w:val="20"/>
          <w:szCs w:val="20"/>
        </w:rPr>
        <w:t>n</w:t>
      </w:r>
      <w:r w:rsidR="00A63BB7" w:rsidRPr="004E7F6A">
        <w:rPr>
          <w:sz w:val="20"/>
          <w:szCs w:val="20"/>
        </w:rPr>
        <w:t xml:space="preserve"> und nur bei Verzehr gefährlich. Allerdings können Pflanzen vorkommen, die heftige (allergische) Reaktionen bei Kontakt hervorrufen können (Brennnesseln, Ambrosia, </w:t>
      </w:r>
      <w:proofErr w:type="spellStart"/>
      <w:r w:rsidR="00A63BB7" w:rsidRPr="004E7F6A">
        <w:rPr>
          <w:sz w:val="20"/>
          <w:szCs w:val="20"/>
        </w:rPr>
        <w:t>Riesenbärklau</w:t>
      </w:r>
      <w:proofErr w:type="spellEnd"/>
      <w:r w:rsidR="00A63BB7" w:rsidRPr="004E7F6A">
        <w:rPr>
          <w:sz w:val="20"/>
          <w:szCs w:val="20"/>
        </w:rPr>
        <w:t xml:space="preserve">). </w:t>
      </w:r>
      <w:r w:rsidRPr="004E7F6A">
        <w:rPr>
          <w:b/>
          <w:sz w:val="20"/>
          <w:szCs w:val="20"/>
        </w:rPr>
        <w:t>Zecken</w:t>
      </w:r>
      <w:r w:rsidRPr="004E7F6A">
        <w:rPr>
          <w:sz w:val="20"/>
          <w:szCs w:val="20"/>
        </w:rPr>
        <w:t xml:space="preserve"> stellen die größte Gesundheitsgefahr dar. </w:t>
      </w:r>
      <w:r w:rsidRPr="00C12B02">
        <w:rPr>
          <w:sz w:val="20"/>
          <w:szCs w:val="20"/>
        </w:rPr>
        <w:t>Entsprechend ist auf Zeckenschutz zu achten (z.B. durch Insektenschutzmittel, lange Hose)</w:t>
      </w:r>
      <w:r w:rsidR="00C12B02">
        <w:rPr>
          <w:sz w:val="20"/>
          <w:szCs w:val="20"/>
        </w:rPr>
        <w:t>.</w:t>
      </w:r>
      <w:r w:rsidRPr="00C12B02">
        <w:rPr>
          <w:sz w:val="20"/>
          <w:szCs w:val="20"/>
        </w:rPr>
        <w:t xml:space="preserve"> </w:t>
      </w:r>
      <w:r w:rsidR="00C12B02">
        <w:rPr>
          <w:sz w:val="20"/>
          <w:szCs w:val="20"/>
        </w:rPr>
        <w:t>N</w:t>
      </w:r>
      <w:r w:rsidRPr="00C12B02">
        <w:rPr>
          <w:sz w:val="20"/>
          <w:szCs w:val="20"/>
        </w:rPr>
        <w:t xml:space="preserve">ach Abschluss der Arbeiten den Körper absuchen und festgebissene Zecken entfernen (lassen) und ggf. ärztlicher Rat einzuholen, insbesondere wenn eine kreisförmige Rötung um den Zeckenbiss oder nach einigen Tagen bis Wochen grippeartige Symptome auftreten. Eine FSME-Impfung ist dringend angeraten. </w:t>
      </w:r>
      <w:r w:rsidRPr="00C12B02">
        <w:rPr>
          <w:b/>
          <w:sz w:val="20"/>
          <w:szCs w:val="20"/>
        </w:rPr>
        <w:t>Insektenstiche</w:t>
      </w:r>
      <w:r w:rsidRPr="00C12B02">
        <w:rPr>
          <w:sz w:val="20"/>
          <w:szCs w:val="20"/>
        </w:rPr>
        <w:t xml:space="preserve"> (Hornissen, Hummeln, Bienen etc.) sind zwar schmerzhaft, aber meist harmlos. </w:t>
      </w:r>
      <w:r w:rsidRPr="004E7F6A">
        <w:rPr>
          <w:sz w:val="20"/>
          <w:szCs w:val="20"/>
        </w:rPr>
        <w:t xml:space="preserve">Besteht allerdings eine Insektenallergie ist diese den Verantwortlichen der Geländearbeiten </w:t>
      </w:r>
      <w:r w:rsidR="00C12B02" w:rsidRPr="00C12B02">
        <w:rPr>
          <w:sz w:val="20"/>
          <w:szCs w:val="20"/>
          <w:u w:val="single"/>
        </w:rPr>
        <w:t>unbedingt</w:t>
      </w:r>
      <w:r w:rsidR="00C12B02">
        <w:rPr>
          <w:sz w:val="20"/>
          <w:szCs w:val="20"/>
        </w:rPr>
        <w:t xml:space="preserve"> </w:t>
      </w:r>
      <w:r w:rsidRPr="004E7F6A">
        <w:rPr>
          <w:sz w:val="20"/>
          <w:szCs w:val="20"/>
        </w:rPr>
        <w:t xml:space="preserve">mitzuteilen und eigene </w:t>
      </w:r>
      <w:proofErr w:type="spellStart"/>
      <w:r w:rsidRPr="004E7F6A">
        <w:rPr>
          <w:sz w:val="20"/>
          <w:szCs w:val="20"/>
        </w:rPr>
        <w:t>Arbeitschutzanweisungen</w:t>
      </w:r>
      <w:proofErr w:type="spellEnd"/>
      <w:r w:rsidRPr="004E7F6A">
        <w:rPr>
          <w:sz w:val="20"/>
          <w:szCs w:val="20"/>
        </w:rPr>
        <w:t xml:space="preserve"> einzuholen, ohne die keine Geländearbeiten erlaubt sind. </w:t>
      </w:r>
    </w:p>
    <w:p w14:paraId="13916DDD" w14:textId="77777777" w:rsidR="00A63BB7" w:rsidRPr="004E7F6A" w:rsidRDefault="00A63BB7" w:rsidP="00A63BB7">
      <w:pPr>
        <w:pStyle w:val="ListParagraph"/>
        <w:numPr>
          <w:ilvl w:val="0"/>
          <w:numId w:val="6"/>
        </w:numPr>
        <w:tabs>
          <w:tab w:val="left" w:pos="142"/>
        </w:tabs>
        <w:spacing w:after="60"/>
        <w:ind w:left="0" w:firstLine="284"/>
        <w:contextualSpacing w:val="0"/>
        <w:rPr>
          <w:sz w:val="20"/>
          <w:szCs w:val="20"/>
          <w:lang w:val="en-US"/>
        </w:rPr>
      </w:pPr>
      <w:r w:rsidRPr="004E7F6A">
        <w:rPr>
          <w:sz w:val="20"/>
          <w:szCs w:val="20"/>
        </w:rPr>
        <w:t>Bei Bohrungen ist immer die Freigabe für Versorgungsleitungen (Strom, Wasser, Strom, Gas usw.) erforderlich - unter allen Umständen. Unter besonderen Bedingungen ist auch eine Kampfmittelfreigabe erforderlich.</w:t>
      </w:r>
    </w:p>
    <w:p w14:paraId="4D307A1F" w14:textId="77777777" w:rsidR="00A63BB7" w:rsidRPr="004E7F6A" w:rsidRDefault="00A63BB7" w:rsidP="00A63BB7">
      <w:pPr>
        <w:pStyle w:val="ListParagraph"/>
        <w:numPr>
          <w:ilvl w:val="0"/>
          <w:numId w:val="6"/>
        </w:numPr>
        <w:tabs>
          <w:tab w:val="left" w:pos="142"/>
        </w:tabs>
        <w:spacing w:after="60"/>
        <w:ind w:left="0" w:firstLine="284"/>
        <w:contextualSpacing w:val="0"/>
        <w:rPr>
          <w:sz w:val="20"/>
          <w:szCs w:val="20"/>
        </w:rPr>
      </w:pPr>
      <w:r w:rsidRPr="004E7F6A">
        <w:rPr>
          <w:sz w:val="20"/>
          <w:szCs w:val="20"/>
        </w:rPr>
        <w:t>Besondere Aufmerksamkeit ist bei Arbeiten an Straßen, Radwegen usw. geboten, um andere nicht zu beeinträchtigen. Anderen ist an Feld- und Radwegen immer Vorrang zu gewähren. Besondere Vorsicht ist gegenüber Landwirte erforderlich, die am Standort arbeiten, um sie nicht zu behindern – wir arbeiten auf ihrem Besitz.</w:t>
      </w:r>
    </w:p>
    <w:sectPr w:rsidR="00A63BB7" w:rsidRPr="004E7F6A" w:rsidSect="004E7F6A">
      <w:headerReference w:type="default" r:id="rId21"/>
      <w:pgSz w:w="11906" w:h="16838" w:code="9"/>
      <w:pgMar w:top="1135" w:right="1440" w:bottom="1440" w:left="1440" w:header="568" w:footer="709" w:gutter="0"/>
      <w:cols w:space="1135"/>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28B6B" w14:textId="77777777" w:rsidR="00092B5E" w:rsidRDefault="00092B5E" w:rsidP="00F032B9">
      <w:pPr>
        <w:spacing w:after="0" w:line="240" w:lineRule="auto"/>
      </w:pPr>
      <w:r>
        <w:separator/>
      </w:r>
    </w:p>
  </w:endnote>
  <w:endnote w:type="continuationSeparator" w:id="0">
    <w:p w14:paraId="7AAC7602" w14:textId="77777777" w:rsidR="00092B5E" w:rsidRDefault="00092B5E" w:rsidP="00F0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3EFA" w14:textId="15DB91DC" w:rsidR="001C04CB" w:rsidRPr="001C04CB" w:rsidRDefault="001C04CB" w:rsidP="001C04CB">
    <w:pPr>
      <w:pStyle w:val="Footer"/>
      <w:jc w:val="right"/>
      <w:rPr>
        <w:sz w:val="18"/>
      </w:rPr>
    </w:pPr>
    <w:r w:rsidRPr="001C04CB">
      <w:rPr>
        <w:sz w:val="18"/>
      </w:rPr>
      <w:t xml:space="preserve">Stand: </w:t>
    </w:r>
    <w:r w:rsidRPr="001C04CB">
      <w:rPr>
        <w:sz w:val="18"/>
      </w:rPr>
      <w:fldChar w:fldCharType="begin"/>
    </w:r>
    <w:r w:rsidRPr="001C04CB">
      <w:rPr>
        <w:sz w:val="18"/>
      </w:rPr>
      <w:instrText xml:space="preserve"> TIME \@ "dd.MM.yyyy" </w:instrText>
    </w:r>
    <w:r w:rsidRPr="001C04CB">
      <w:rPr>
        <w:sz w:val="18"/>
      </w:rPr>
      <w:fldChar w:fldCharType="separate"/>
    </w:r>
    <w:r w:rsidR="00413662">
      <w:rPr>
        <w:noProof/>
        <w:sz w:val="18"/>
      </w:rPr>
      <w:t>21.03.2023</w:t>
    </w:r>
    <w:r w:rsidRPr="001C04CB">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7797F" w14:textId="34266FD4" w:rsidR="001C04CB" w:rsidRPr="001C04CB" w:rsidRDefault="00B17A51" w:rsidP="001C04CB">
    <w:pPr>
      <w:pStyle w:val="Footer"/>
      <w:jc w:val="right"/>
      <w:rPr>
        <w:sz w:val="18"/>
      </w:rPr>
    </w:pPr>
    <w:r w:rsidRPr="001C04CB">
      <w:rPr>
        <w:sz w:val="18"/>
      </w:rPr>
      <w:t xml:space="preserve"> </w:t>
    </w:r>
    <w:r w:rsidR="001C04CB" w:rsidRPr="001C04CB">
      <w:rPr>
        <w:sz w:val="18"/>
      </w:rPr>
      <w:t xml:space="preserve">Stand: </w:t>
    </w:r>
    <w:r w:rsidR="001C04CB" w:rsidRPr="001C04CB">
      <w:rPr>
        <w:sz w:val="18"/>
      </w:rPr>
      <w:fldChar w:fldCharType="begin"/>
    </w:r>
    <w:r w:rsidR="001C04CB" w:rsidRPr="001C04CB">
      <w:rPr>
        <w:sz w:val="18"/>
      </w:rPr>
      <w:instrText xml:space="preserve"> TIME \@ "dd.MM.yyyy" </w:instrText>
    </w:r>
    <w:r w:rsidR="001C04CB" w:rsidRPr="001C04CB">
      <w:rPr>
        <w:sz w:val="18"/>
      </w:rPr>
      <w:fldChar w:fldCharType="separate"/>
    </w:r>
    <w:r w:rsidR="00413662">
      <w:rPr>
        <w:noProof/>
        <w:sz w:val="18"/>
      </w:rPr>
      <w:t>21.03.2023</w:t>
    </w:r>
    <w:r w:rsidR="001C04CB" w:rsidRPr="001C04CB">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14CB" w14:textId="77777777" w:rsidR="00092B5E" w:rsidRDefault="00092B5E" w:rsidP="00F032B9">
      <w:pPr>
        <w:spacing w:after="0" w:line="240" w:lineRule="auto"/>
      </w:pPr>
      <w:r>
        <w:separator/>
      </w:r>
    </w:p>
  </w:footnote>
  <w:footnote w:type="continuationSeparator" w:id="0">
    <w:p w14:paraId="69879E35" w14:textId="77777777" w:rsidR="00092B5E" w:rsidRDefault="00092B5E" w:rsidP="00F03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BB98" w14:textId="77777777" w:rsidR="00F41C53" w:rsidRDefault="00F41C53">
    <w:pPr>
      <w:pStyle w:val="Header"/>
    </w:pPr>
    <w:r w:rsidRPr="00016F3D">
      <w:rPr>
        <w:noProof/>
        <w:sz w:val="24"/>
        <w:szCs w:val="24"/>
        <w:lang w:eastAsia="de-DE"/>
      </w:rPr>
      <w:drawing>
        <wp:anchor distT="0" distB="0" distL="114300" distR="114300" simplePos="0" relativeHeight="251659264" behindDoc="1" locked="0" layoutInCell="1" allowOverlap="1" wp14:anchorId="4AE84364" wp14:editId="4B6E31AA">
          <wp:simplePos x="0" y="0"/>
          <wp:positionH relativeFrom="column">
            <wp:posOffset>2471738</wp:posOffset>
          </wp:positionH>
          <wp:positionV relativeFrom="paragraph">
            <wp:posOffset>2642553</wp:posOffset>
          </wp:positionV>
          <wp:extent cx="2245995" cy="3028315"/>
          <wp:effectExtent l="0" t="0" r="1905" b="635"/>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995" cy="302831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C015" w14:textId="77777777" w:rsidR="00F41C53" w:rsidRDefault="00F41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Ähnliches Foto" style="width:39.9pt;height:39.9pt;visibility:visible;mso-wrap-style:square" o:bullet="t">
        <v:imagedata r:id="rId1" o:title="Ähnliches Foto" croptop="3075f" cropbottom="3500f" cropleft="3634f" cropright="3426f"/>
      </v:shape>
    </w:pict>
  </w:numPicBullet>
  <w:numPicBullet w:numPicBulletId="1">
    <w:pict>
      <v:shape id="_x0000_i1032" type="#_x0000_t75" style="width:29.5pt;height:29.5pt" o:bullet="t">
        <v:imagedata r:id="rId2" o:title="Achtung"/>
      </v:shape>
    </w:pict>
  </w:numPicBullet>
  <w:numPicBullet w:numPicBulletId="2">
    <w:pict>
      <v:shape id="_x0000_i1033" type="#_x0000_t75" style="width:11.7pt;height:7.35pt;visibility:visible;mso-wrap-style:square" o:bullet="t">
        <v:imagedata r:id="rId3" o:title=""/>
      </v:shape>
    </w:pict>
  </w:numPicBullet>
  <w:numPicBullet w:numPicBulletId="3">
    <w:pict>
      <v:shape id="_x0000_i1034" type="#_x0000_t75" style="width:15.2pt;height:11.7pt;visibility:visible;mso-wrap-style:square" o:bullet="t">
        <v:imagedata r:id="rId4" o:title="" croptop="8889f" cropbottom="9596f" cropleft="1970f" cropright="2271f"/>
      </v:shape>
    </w:pict>
  </w:numPicBullet>
  <w:abstractNum w:abstractNumId="0" w15:restartNumberingAfterBreak="0">
    <w:nsid w:val="15B4518E"/>
    <w:multiLevelType w:val="hybridMultilevel"/>
    <w:tmpl w:val="285EEF8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0E767A"/>
    <w:multiLevelType w:val="hybridMultilevel"/>
    <w:tmpl w:val="DF66ED9E"/>
    <w:lvl w:ilvl="0" w:tplc="C17652A0">
      <w:start w:val="1"/>
      <w:numFmt w:val="bullet"/>
      <w:lvlText w:val=""/>
      <w:lvlPicBulletId w:val="1"/>
      <w:lvlJc w:val="left"/>
      <w:pPr>
        <w:ind w:left="1004" w:hanging="360"/>
      </w:pPr>
      <w:rPr>
        <w:rFonts w:ascii="Symbol" w:hAnsi="Symbol" w:hint="default"/>
        <w:color w:val="auto"/>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2BD36FFA"/>
    <w:multiLevelType w:val="hybridMultilevel"/>
    <w:tmpl w:val="21A28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46694E"/>
    <w:multiLevelType w:val="hybridMultilevel"/>
    <w:tmpl w:val="285EEF88"/>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2D430D"/>
    <w:multiLevelType w:val="hybridMultilevel"/>
    <w:tmpl w:val="371CB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21E03"/>
    <w:multiLevelType w:val="hybridMultilevel"/>
    <w:tmpl w:val="0806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8C49F0"/>
    <w:multiLevelType w:val="hybridMultilevel"/>
    <w:tmpl w:val="A1C8F8C2"/>
    <w:lvl w:ilvl="0" w:tplc="B06A87BA">
      <w:start w:val="1"/>
      <w:numFmt w:val="bullet"/>
      <w:lvlText w:val=""/>
      <w:lvlPicBulletId w:val="2"/>
      <w:lvlJc w:val="left"/>
      <w:pPr>
        <w:tabs>
          <w:tab w:val="num" w:pos="720"/>
        </w:tabs>
        <w:ind w:left="720" w:hanging="360"/>
      </w:pPr>
      <w:rPr>
        <w:rFonts w:ascii="Symbol" w:hAnsi="Symbol" w:hint="default"/>
      </w:rPr>
    </w:lvl>
    <w:lvl w:ilvl="1" w:tplc="550051DA" w:tentative="1">
      <w:start w:val="1"/>
      <w:numFmt w:val="bullet"/>
      <w:lvlText w:val=""/>
      <w:lvlJc w:val="left"/>
      <w:pPr>
        <w:tabs>
          <w:tab w:val="num" w:pos="1440"/>
        </w:tabs>
        <w:ind w:left="1440" w:hanging="360"/>
      </w:pPr>
      <w:rPr>
        <w:rFonts w:ascii="Symbol" w:hAnsi="Symbol" w:hint="default"/>
      </w:rPr>
    </w:lvl>
    <w:lvl w:ilvl="2" w:tplc="AA527FDE" w:tentative="1">
      <w:start w:val="1"/>
      <w:numFmt w:val="bullet"/>
      <w:lvlText w:val=""/>
      <w:lvlJc w:val="left"/>
      <w:pPr>
        <w:tabs>
          <w:tab w:val="num" w:pos="2160"/>
        </w:tabs>
        <w:ind w:left="2160" w:hanging="360"/>
      </w:pPr>
      <w:rPr>
        <w:rFonts w:ascii="Symbol" w:hAnsi="Symbol" w:hint="default"/>
      </w:rPr>
    </w:lvl>
    <w:lvl w:ilvl="3" w:tplc="F1BA34A6" w:tentative="1">
      <w:start w:val="1"/>
      <w:numFmt w:val="bullet"/>
      <w:lvlText w:val=""/>
      <w:lvlJc w:val="left"/>
      <w:pPr>
        <w:tabs>
          <w:tab w:val="num" w:pos="2880"/>
        </w:tabs>
        <w:ind w:left="2880" w:hanging="360"/>
      </w:pPr>
      <w:rPr>
        <w:rFonts w:ascii="Symbol" w:hAnsi="Symbol" w:hint="default"/>
      </w:rPr>
    </w:lvl>
    <w:lvl w:ilvl="4" w:tplc="327045F4" w:tentative="1">
      <w:start w:val="1"/>
      <w:numFmt w:val="bullet"/>
      <w:lvlText w:val=""/>
      <w:lvlJc w:val="left"/>
      <w:pPr>
        <w:tabs>
          <w:tab w:val="num" w:pos="3600"/>
        </w:tabs>
        <w:ind w:left="3600" w:hanging="360"/>
      </w:pPr>
      <w:rPr>
        <w:rFonts w:ascii="Symbol" w:hAnsi="Symbol" w:hint="default"/>
      </w:rPr>
    </w:lvl>
    <w:lvl w:ilvl="5" w:tplc="1A5C8C46" w:tentative="1">
      <w:start w:val="1"/>
      <w:numFmt w:val="bullet"/>
      <w:lvlText w:val=""/>
      <w:lvlJc w:val="left"/>
      <w:pPr>
        <w:tabs>
          <w:tab w:val="num" w:pos="4320"/>
        </w:tabs>
        <w:ind w:left="4320" w:hanging="360"/>
      </w:pPr>
      <w:rPr>
        <w:rFonts w:ascii="Symbol" w:hAnsi="Symbol" w:hint="default"/>
      </w:rPr>
    </w:lvl>
    <w:lvl w:ilvl="6" w:tplc="D854A7C0" w:tentative="1">
      <w:start w:val="1"/>
      <w:numFmt w:val="bullet"/>
      <w:lvlText w:val=""/>
      <w:lvlJc w:val="left"/>
      <w:pPr>
        <w:tabs>
          <w:tab w:val="num" w:pos="5040"/>
        </w:tabs>
        <w:ind w:left="5040" w:hanging="360"/>
      </w:pPr>
      <w:rPr>
        <w:rFonts w:ascii="Symbol" w:hAnsi="Symbol" w:hint="default"/>
      </w:rPr>
    </w:lvl>
    <w:lvl w:ilvl="7" w:tplc="E4DE96B8" w:tentative="1">
      <w:start w:val="1"/>
      <w:numFmt w:val="bullet"/>
      <w:lvlText w:val=""/>
      <w:lvlJc w:val="left"/>
      <w:pPr>
        <w:tabs>
          <w:tab w:val="num" w:pos="5760"/>
        </w:tabs>
        <w:ind w:left="5760" w:hanging="360"/>
      </w:pPr>
      <w:rPr>
        <w:rFonts w:ascii="Symbol" w:hAnsi="Symbol" w:hint="default"/>
      </w:rPr>
    </w:lvl>
    <w:lvl w:ilvl="8" w:tplc="96F4BD2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73972FC0"/>
    <w:multiLevelType w:val="hybridMultilevel"/>
    <w:tmpl w:val="5456C30C"/>
    <w:lvl w:ilvl="0" w:tplc="E56887E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FA75F4"/>
    <w:multiLevelType w:val="hybridMultilevel"/>
    <w:tmpl w:val="F1B405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1269818">
    <w:abstractNumId w:val="3"/>
  </w:num>
  <w:num w:numId="2" w16cid:durableId="965818566">
    <w:abstractNumId w:val="0"/>
  </w:num>
  <w:num w:numId="3" w16cid:durableId="1413426819">
    <w:abstractNumId w:val="5"/>
  </w:num>
  <w:num w:numId="4" w16cid:durableId="1686318955">
    <w:abstractNumId w:val="4"/>
  </w:num>
  <w:num w:numId="5" w16cid:durableId="2122146559">
    <w:abstractNumId w:val="7"/>
  </w:num>
  <w:num w:numId="6" w16cid:durableId="959383975">
    <w:abstractNumId w:val="1"/>
  </w:num>
  <w:num w:numId="7" w16cid:durableId="265894991">
    <w:abstractNumId w:val="2"/>
  </w:num>
  <w:num w:numId="8" w16cid:durableId="2129543604">
    <w:abstractNumId w:val="6"/>
  </w:num>
  <w:num w:numId="9" w16cid:durableId="7466101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2F"/>
    <w:rsid w:val="00016F3D"/>
    <w:rsid w:val="00026F27"/>
    <w:rsid w:val="000376AB"/>
    <w:rsid w:val="00046D0D"/>
    <w:rsid w:val="000618A0"/>
    <w:rsid w:val="00092B5E"/>
    <w:rsid w:val="000B5A6C"/>
    <w:rsid w:val="00114928"/>
    <w:rsid w:val="00117401"/>
    <w:rsid w:val="00134478"/>
    <w:rsid w:val="00191891"/>
    <w:rsid w:val="001A2E7C"/>
    <w:rsid w:val="001C04CB"/>
    <w:rsid w:val="00210E2A"/>
    <w:rsid w:val="00256FB9"/>
    <w:rsid w:val="002B7142"/>
    <w:rsid w:val="002D772D"/>
    <w:rsid w:val="0031664B"/>
    <w:rsid w:val="00323156"/>
    <w:rsid w:val="003F7E8B"/>
    <w:rsid w:val="00413662"/>
    <w:rsid w:val="0042302B"/>
    <w:rsid w:val="00461517"/>
    <w:rsid w:val="00476BAF"/>
    <w:rsid w:val="00490552"/>
    <w:rsid w:val="004A4BEE"/>
    <w:rsid w:val="004B03EC"/>
    <w:rsid w:val="004E4108"/>
    <w:rsid w:val="004E7F6A"/>
    <w:rsid w:val="00512A6C"/>
    <w:rsid w:val="0056659D"/>
    <w:rsid w:val="00671F0A"/>
    <w:rsid w:val="006C0702"/>
    <w:rsid w:val="00767BAF"/>
    <w:rsid w:val="00783EA6"/>
    <w:rsid w:val="007B178D"/>
    <w:rsid w:val="007C3382"/>
    <w:rsid w:val="007E58F6"/>
    <w:rsid w:val="008114FF"/>
    <w:rsid w:val="008130C7"/>
    <w:rsid w:val="00826B2F"/>
    <w:rsid w:val="00834EC1"/>
    <w:rsid w:val="008C6C54"/>
    <w:rsid w:val="00975A9B"/>
    <w:rsid w:val="009A457A"/>
    <w:rsid w:val="00A06AE3"/>
    <w:rsid w:val="00A63BB7"/>
    <w:rsid w:val="00AF0E2B"/>
    <w:rsid w:val="00B17A51"/>
    <w:rsid w:val="00B4728F"/>
    <w:rsid w:val="00C12B02"/>
    <w:rsid w:val="00C52B9C"/>
    <w:rsid w:val="00CD2FCD"/>
    <w:rsid w:val="00D74938"/>
    <w:rsid w:val="00E11AD3"/>
    <w:rsid w:val="00ED282A"/>
    <w:rsid w:val="00F032B9"/>
    <w:rsid w:val="00F41C53"/>
    <w:rsid w:val="00F468D5"/>
    <w:rsid w:val="00F72BC7"/>
    <w:rsid w:val="00F75A56"/>
    <w:rsid w:val="00F860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47EFE"/>
  <w15:docId w15:val="{977B4B19-5EBF-4298-AC96-5E63D220C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6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F86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8602F"/>
  </w:style>
  <w:style w:type="paragraph" w:styleId="ListParagraph">
    <w:name w:val="List Paragraph"/>
    <w:basedOn w:val="Normal"/>
    <w:uiPriority w:val="34"/>
    <w:qFormat/>
    <w:rsid w:val="00F8602F"/>
    <w:pPr>
      <w:ind w:left="720"/>
      <w:contextualSpacing/>
    </w:pPr>
  </w:style>
  <w:style w:type="character" w:customStyle="1" w:styleId="rlltdetails">
    <w:name w:val="rllt__details"/>
    <w:basedOn w:val="DefaultParagraphFont"/>
    <w:rsid w:val="00F8602F"/>
  </w:style>
  <w:style w:type="paragraph" w:styleId="Header">
    <w:name w:val="header"/>
    <w:basedOn w:val="Normal"/>
    <w:link w:val="HeaderChar"/>
    <w:uiPriority w:val="99"/>
    <w:unhideWhenUsed/>
    <w:rsid w:val="00F03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2B9"/>
  </w:style>
  <w:style w:type="paragraph" w:styleId="Footer">
    <w:name w:val="footer"/>
    <w:basedOn w:val="Normal"/>
    <w:link w:val="FooterChar"/>
    <w:uiPriority w:val="99"/>
    <w:unhideWhenUsed/>
    <w:rsid w:val="00F03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2B9"/>
  </w:style>
  <w:style w:type="paragraph" w:styleId="BalloonText">
    <w:name w:val="Balloon Text"/>
    <w:basedOn w:val="Normal"/>
    <w:link w:val="BalloonTextChar"/>
    <w:uiPriority w:val="99"/>
    <w:semiHidden/>
    <w:unhideWhenUsed/>
    <w:rsid w:val="00F75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A56"/>
    <w:rPr>
      <w:rFonts w:ascii="Segoe UI" w:hAnsi="Segoe UI" w:cs="Segoe UI"/>
      <w:sz w:val="18"/>
      <w:szCs w:val="18"/>
    </w:rPr>
  </w:style>
  <w:style w:type="paragraph" w:customStyle="1" w:styleId="EKUTFakultt">
    <w:name w:val="EKUT Fakultät"/>
    <w:basedOn w:val="Normal"/>
    <w:rsid w:val="004E7F6A"/>
    <w:pPr>
      <w:tabs>
        <w:tab w:val="left" w:pos="7371"/>
      </w:tabs>
      <w:spacing w:after="0" w:line="320" w:lineRule="exact"/>
      <w:ind w:right="-1644"/>
      <w:contextualSpacing/>
    </w:pPr>
    <w:rPr>
      <w:rFonts w:ascii="Arial" w:eastAsia="Times New Roman" w:hAnsi="Arial" w:cs="Arial"/>
      <w:b/>
      <w:sz w:val="24"/>
      <w:szCs w:val="20"/>
      <w:lang w:eastAsia="de-DE"/>
    </w:rPr>
  </w:style>
  <w:style w:type="paragraph" w:styleId="NoSpacing">
    <w:name w:val="No Spacing"/>
    <w:uiPriority w:val="1"/>
    <w:qFormat/>
    <w:rsid w:val="004E7F6A"/>
    <w:pPr>
      <w:spacing w:after="0" w:line="240" w:lineRule="auto"/>
    </w:pPr>
    <w:rPr>
      <w:rFonts w:ascii="Arial" w:eastAsia="Times New Roman" w:hAnsi="Arial" w:cs="Times New Roman"/>
      <w:sz w:val="20"/>
      <w:szCs w:val="24"/>
      <w:lang w:eastAsia="de-DE"/>
    </w:rPr>
  </w:style>
  <w:style w:type="paragraph" w:styleId="NormalWeb">
    <w:name w:val="Normal (Web)"/>
    <w:basedOn w:val="Normal"/>
    <w:uiPriority w:val="99"/>
    <w:semiHidden/>
    <w:unhideWhenUsed/>
    <w:rsid w:val="00975A9B"/>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Hyperlink">
    <w:name w:val="Hyperlink"/>
    <w:basedOn w:val="DefaultParagraphFont"/>
    <w:uiPriority w:val="99"/>
    <w:unhideWhenUsed/>
    <w:rsid w:val="007E58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76342">
      <w:bodyDiv w:val="1"/>
      <w:marLeft w:val="0"/>
      <w:marRight w:val="0"/>
      <w:marTop w:val="0"/>
      <w:marBottom w:val="0"/>
      <w:divBdr>
        <w:top w:val="none" w:sz="0" w:space="0" w:color="auto"/>
        <w:left w:val="none" w:sz="0" w:space="0" w:color="auto"/>
        <w:bottom w:val="none" w:sz="0" w:space="0" w:color="auto"/>
        <w:right w:val="none" w:sz="0" w:space="0" w:color="auto"/>
      </w:divBdr>
    </w:div>
    <w:div w:id="1432890829">
      <w:bodyDiv w:val="1"/>
      <w:marLeft w:val="0"/>
      <w:marRight w:val="0"/>
      <w:marTop w:val="0"/>
      <w:marBottom w:val="0"/>
      <w:divBdr>
        <w:top w:val="none" w:sz="0" w:space="0" w:color="auto"/>
        <w:left w:val="none" w:sz="0" w:space="0" w:color="auto"/>
        <w:bottom w:val="none" w:sz="0" w:space="0" w:color="auto"/>
        <w:right w:val="none" w:sz="0" w:space="0" w:color="auto"/>
      </w:divBdr>
    </w:div>
    <w:div w:id="1762288211">
      <w:bodyDiv w:val="1"/>
      <w:marLeft w:val="0"/>
      <w:marRight w:val="0"/>
      <w:marTop w:val="0"/>
      <w:marBottom w:val="0"/>
      <w:divBdr>
        <w:top w:val="none" w:sz="0" w:space="0" w:color="auto"/>
        <w:left w:val="none" w:sz="0" w:space="0" w:color="auto"/>
        <w:bottom w:val="none" w:sz="0" w:space="0" w:color="auto"/>
        <w:right w:val="none" w:sz="0" w:space="0" w:color="auto"/>
      </w:divBdr>
      <w:divsChild>
        <w:div w:id="1780225210">
          <w:marLeft w:val="0"/>
          <w:marRight w:val="0"/>
          <w:marTop w:val="0"/>
          <w:marBottom w:val="0"/>
          <w:divBdr>
            <w:top w:val="none" w:sz="0" w:space="0" w:color="auto"/>
            <w:left w:val="none" w:sz="0" w:space="0" w:color="auto"/>
            <w:bottom w:val="none" w:sz="0" w:space="0" w:color="auto"/>
            <w:right w:val="none" w:sz="0" w:space="0" w:color="auto"/>
          </w:divBdr>
          <w:divsChild>
            <w:div w:id="2006201283">
              <w:marLeft w:val="0"/>
              <w:marRight w:val="0"/>
              <w:marTop w:val="0"/>
              <w:marBottom w:val="0"/>
              <w:divBdr>
                <w:top w:val="none" w:sz="0" w:space="0" w:color="auto"/>
                <w:left w:val="none" w:sz="0" w:space="0" w:color="auto"/>
                <w:bottom w:val="none" w:sz="0" w:space="0" w:color="auto"/>
                <w:right w:val="none" w:sz="0" w:space="0" w:color="auto"/>
              </w:divBdr>
              <w:divsChild>
                <w:div w:id="1186015435">
                  <w:marLeft w:val="0"/>
                  <w:marRight w:val="0"/>
                  <w:marTop w:val="0"/>
                  <w:marBottom w:val="0"/>
                  <w:divBdr>
                    <w:top w:val="none" w:sz="0" w:space="0" w:color="auto"/>
                    <w:left w:val="none" w:sz="0" w:space="0" w:color="auto"/>
                    <w:bottom w:val="none" w:sz="0" w:space="0" w:color="auto"/>
                    <w:right w:val="none" w:sz="0" w:space="0" w:color="auto"/>
                  </w:divBdr>
                  <w:divsChild>
                    <w:div w:id="155608079">
                      <w:marLeft w:val="0"/>
                      <w:marRight w:val="0"/>
                      <w:marTop w:val="0"/>
                      <w:marBottom w:val="0"/>
                      <w:divBdr>
                        <w:top w:val="none" w:sz="0" w:space="0" w:color="auto"/>
                        <w:left w:val="none" w:sz="0" w:space="0" w:color="auto"/>
                        <w:bottom w:val="none" w:sz="0" w:space="0" w:color="auto"/>
                        <w:right w:val="none" w:sz="0" w:space="0" w:color="auto"/>
                      </w:divBdr>
                      <w:divsChild>
                        <w:div w:id="112577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227203">
          <w:marLeft w:val="0"/>
          <w:marRight w:val="0"/>
          <w:marTop w:val="0"/>
          <w:marBottom w:val="0"/>
          <w:divBdr>
            <w:top w:val="none" w:sz="0" w:space="0" w:color="auto"/>
            <w:left w:val="none" w:sz="0" w:space="0" w:color="auto"/>
            <w:bottom w:val="none" w:sz="0" w:space="0" w:color="auto"/>
            <w:right w:val="none" w:sz="0" w:space="0" w:color="auto"/>
          </w:divBdr>
          <w:divsChild>
            <w:div w:id="858393066">
              <w:marLeft w:val="0"/>
              <w:marRight w:val="0"/>
              <w:marTop w:val="0"/>
              <w:marBottom w:val="0"/>
              <w:divBdr>
                <w:top w:val="none" w:sz="0" w:space="0" w:color="auto"/>
                <w:left w:val="none" w:sz="0" w:space="0" w:color="auto"/>
                <w:bottom w:val="none" w:sz="0" w:space="0" w:color="auto"/>
                <w:right w:val="none" w:sz="0" w:space="0" w:color="auto"/>
              </w:divBdr>
              <w:divsChild>
                <w:div w:id="837502528">
                  <w:marLeft w:val="0"/>
                  <w:marRight w:val="0"/>
                  <w:marTop w:val="0"/>
                  <w:marBottom w:val="0"/>
                  <w:divBdr>
                    <w:top w:val="none" w:sz="0" w:space="0" w:color="auto"/>
                    <w:left w:val="none" w:sz="0" w:space="0" w:color="auto"/>
                    <w:bottom w:val="none" w:sz="0" w:space="0" w:color="auto"/>
                    <w:right w:val="none" w:sz="0" w:space="0" w:color="auto"/>
                  </w:divBdr>
                  <w:divsChild>
                    <w:div w:id="57313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48042">
          <w:marLeft w:val="0"/>
          <w:marRight w:val="0"/>
          <w:marTop w:val="0"/>
          <w:marBottom w:val="0"/>
          <w:divBdr>
            <w:top w:val="none" w:sz="0" w:space="0" w:color="auto"/>
            <w:left w:val="none" w:sz="0" w:space="0" w:color="auto"/>
            <w:bottom w:val="none" w:sz="0" w:space="0" w:color="auto"/>
            <w:right w:val="none" w:sz="0" w:space="0" w:color="auto"/>
          </w:divBdr>
        </w:div>
        <w:div w:id="1838574441">
          <w:marLeft w:val="0"/>
          <w:marRight w:val="0"/>
          <w:marTop w:val="0"/>
          <w:marBottom w:val="0"/>
          <w:divBdr>
            <w:top w:val="none" w:sz="0" w:space="0" w:color="auto"/>
            <w:left w:val="none" w:sz="0" w:space="0" w:color="auto"/>
            <w:bottom w:val="none" w:sz="0" w:space="0" w:color="auto"/>
            <w:right w:val="none" w:sz="0" w:space="0" w:color="auto"/>
          </w:divBdr>
          <w:divsChild>
            <w:div w:id="1375423192">
              <w:marLeft w:val="0"/>
              <w:marRight w:val="0"/>
              <w:marTop w:val="0"/>
              <w:marBottom w:val="0"/>
              <w:divBdr>
                <w:top w:val="none" w:sz="0" w:space="0" w:color="auto"/>
                <w:left w:val="none" w:sz="0" w:space="0" w:color="auto"/>
                <w:bottom w:val="none" w:sz="0" w:space="0" w:color="auto"/>
                <w:right w:val="none" w:sz="0" w:space="0" w:color="auto"/>
              </w:divBdr>
              <w:divsChild>
                <w:div w:id="1997996287">
                  <w:marLeft w:val="0"/>
                  <w:marRight w:val="0"/>
                  <w:marTop w:val="0"/>
                  <w:marBottom w:val="0"/>
                  <w:divBdr>
                    <w:top w:val="none" w:sz="0" w:space="0" w:color="auto"/>
                    <w:left w:val="none" w:sz="0" w:space="0" w:color="auto"/>
                    <w:bottom w:val="none" w:sz="0" w:space="0" w:color="auto"/>
                    <w:right w:val="none" w:sz="0" w:space="0" w:color="auto"/>
                  </w:divBdr>
                  <w:divsChild>
                    <w:div w:id="1729182530">
                      <w:marLeft w:val="0"/>
                      <w:marRight w:val="0"/>
                      <w:marTop w:val="0"/>
                      <w:marBottom w:val="0"/>
                      <w:divBdr>
                        <w:top w:val="none" w:sz="0" w:space="0" w:color="auto"/>
                        <w:left w:val="none" w:sz="0" w:space="0" w:color="auto"/>
                        <w:bottom w:val="none" w:sz="0" w:space="0" w:color="auto"/>
                        <w:right w:val="none" w:sz="0" w:space="0" w:color="auto"/>
                      </w:divBdr>
                      <w:divsChild>
                        <w:div w:id="23115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560756">
          <w:marLeft w:val="0"/>
          <w:marRight w:val="0"/>
          <w:marTop w:val="0"/>
          <w:marBottom w:val="0"/>
          <w:divBdr>
            <w:top w:val="none" w:sz="0" w:space="0" w:color="auto"/>
            <w:left w:val="none" w:sz="0" w:space="0" w:color="auto"/>
            <w:bottom w:val="none" w:sz="0" w:space="0" w:color="auto"/>
            <w:right w:val="none" w:sz="0" w:space="0" w:color="auto"/>
          </w:divBdr>
          <w:divsChild>
            <w:div w:id="592934662">
              <w:marLeft w:val="0"/>
              <w:marRight w:val="0"/>
              <w:marTop w:val="0"/>
              <w:marBottom w:val="0"/>
              <w:divBdr>
                <w:top w:val="none" w:sz="0" w:space="0" w:color="auto"/>
                <w:left w:val="none" w:sz="0" w:space="0" w:color="auto"/>
                <w:bottom w:val="none" w:sz="0" w:space="0" w:color="auto"/>
                <w:right w:val="none" w:sz="0" w:space="0" w:color="auto"/>
              </w:divBdr>
              <w:divsChild>
                <w:div w:id="672223145">
                  <w:marLeft w:val="0"/>
                  <w:marRight w:val="0"/>
                  <w:marTop w:val="0"/>
                  <w:marBottom w:val="0"/>
                  <w:divBdr>
                    <w:top w:val="none" w:sz="0" w:space="0" w:color="auto"/>
                    <w:left w:val="none" w:sz="0" w:space="0" w:color="auto"/>
                    <w:bottom w:val="none" w:sz="0" w:space="0" w:color="auto"/>
                    <w:right w:val="none" w:sz="0" w:space="0" w:color="auto"/>
                  </w:divBdr>
                  <w:divsChild>
                    <w:div w:id="2120955031">
                      <w:marLeft w:val="0"/>
                      <w:marRight w:val="0"/>
                      <w:marTop w:val="0"/>
                      <w:marBottom w:val="0"/>
                      <w:divBdr>
                        <w:top w:val="none" w:sz="0" w:space="0" w:color="auto"/>
                        <w:left w:val="none" w:sz="0" w:space="0" w:color="auto"/>
                        <w:bottom w:val="none" w:sz="0" w:space="0" w:color="auto"/>
                        <w:right w:val="none" w:sz="0" w:space="0" w:color="auto"/>
                      </w:divBdr>
                      <w:divsChild>
                        <w:div w:id="526217614">
                          <w:marLeft w:val="0"/>
                          <w:marRight w:val="0"/>
                          <w:marTop w:val="0"/>
                          <w:marBottom w:val="0"/>
                          <w:divBdr>
                            <w:top w:val="none" w:sz="0" w:space="0" w:color="auto"/>
                            <w:left w:val="none" w:sz="0" w:space="0" w:color="auto"/>
                            <w:bottom w:val="none" w:sz="0" w:space="0" w:color="auto"/>
                            <w:right w:val="none" w:sz="0" w:space="0" w:color="auto"/>
                          </w:divBdr>
                          <w:divsChild>
                            <w:div w:id="140537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419086">
          <w:marLeft w:val="0"/>
          <w:marRight w:val="0"/>
          <w:marTop w:val="0"/>
          <w:marBottom w:val="0"/>
          <w:divBdr>
            <w:top w:val="none" w:sz="0" w:space="0" w:color="auto"/>
            <w:left w:val="none" w:sz="0" w:space="0" w:color="auto"/>
            <w:bottom w:val="none" w:sz="0" w:space="0" w:color="auto"/>
            <w:right w:val="none" w:sz="0" w:space="0" w:color="auto"/>
          </w:divBdr>
          <w:divsChild>
            <w:div w:id="1229074767">
              <w:marLeft w:val="0"/>
              <w:marRight w:val="0"/>
              <w:marTop w:val="0"/>
              <w:marBottom w:val="0"/>
              <w:divBdr>
                <w:top w:val="none" w:sz="0" w:space="0" w:color="auto"/>
                <w:left w:val="none" w:sz="0" w:space="0" w:color="auto"/>
                <w:bottom w:val="none" w:sz="0" w:space="0" w:color="auto"/>
                <w:right w:val="none" w:sz="0" w:space="0" w:color="auto"/>
              </w:divBdr>
            </w:div>
            <w:div w:id="9640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2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hyperlink" Target="https://lviweb.dguv.de/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9.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C05AE-2F50-4D53-B3CF-C25282618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1715</Words>
  <Characters>9776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dc:creator>
  <cp:keywords/>
  <dc:description/>
  <cp:lastModifiedBy>Paul Bons</cp:lastModifiedBy>
  <cp:revision>3</cp:revision>
  <cp:lastPrinted>2021-04-29T11:35:00Z</cp:lastPrinted>
  <dcterms:created xsi:type="dcterms:W3CDTF">2023-02-15T09:41:00Z</dcterms:created>
  <dcterms:modified xsi:type="dcterms:W3CDTF">2023-03-21T10:33:00Z</dcterms:modified>
</cp:coreProperties>
</file>