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C0840" w14:textId="6365318B" w:rsidR="00F95AAF" w:rsidRDefault="006638DF" w:rsidP="004665D9">
      <w:pPr>
        <w:pStyle w:val="berschrift1"/>
        <w:rPr>
          <w:color w:val="auto"/>
        </w:rPr>
      </w:pPr>
      <w:r w:rsidRPr="00746423">
        <w:rPr>
          <w:color w:val="auto"/>
        </w:rPr>
        <w:t>Einweisung</w:t>
      </w:r>
      <w:r w:rsidR="004665D9" w:rsidRPr="00746423">
        <w:rPr>
          <w:color w:val="auto"/>
        </w:rPr>
        <w:t xml:space="preserve"> </w:t>
      </w:r>
      <w:r w:rsidR="00746423" w:rsidRPr="00746423">
        <w:rPr>
          <w:color w:val="auto"/>
        </w:rPr>
        <w:t>ÜL (Checkliste</w:t>
      </w:r>
      <w:r w:rsidR="006B017A">
        <w:rPr>
          <w:color w:val="auto"/>
        </w:rPr>
        <w:t>)</w:t>
      </w:r>
    </w:p>
    <w:p w14:paraId="7C1AB232" w14:textId="5012CB9A" w:rsidR="00746423" w:rsidRPr="00746423" w:rsidRDefault="00746423" w:rsidP="00746423">
      <w:pPr>
        <w:pStyle w:val="berschrift1"/>
        <w:rPr>
          <w:color w:val="auto"/>
          <w:sz w:val="36"/>
          <w:szCs w:val="36"/>
        </w:rPr>
      </w:pPr>
      <w:r>
        <w:rPr>
          <w:color w:val="auto"/>
          <w:sz w:val="36"/>
          <w:szCs w:val="36"/>
        </w:rPr>
        <w:t>Sporthalle Alberstraße</w:t>
      </w:r>
    </w:p>
    <w:p w14:paraId="10EF7CBD" w14:textId="7653C59F" w:rsidR="006638DF" w:rsidRPr="006638DF" w:rsidRDefault="006638DF" w:rsidP="006638DF"/>
    <w:tbl>
      <w:tblPr>
        <w:tblW w:w="949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30"/>
        <w:gridCol w:w="8050"/>
      </w:tblGrid>
      <w:tr w:rsidR="004665D9" w:rsidRPr="00C53891" w14:paraId="5790092C" w14:textId="77777777" w:rsidTr="004665D9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2F2F2" w:themeFill="background1" w:themeFillShade="F2"/>
            <w:vAlign w:val="center"/>
            <w:hideMark/>
          </w:tcPr>
          <w:p w14:paraId="4706F324" w14:textId="1618C16F" w:rsidR="00C53891" w:rsidRPr="00C53891" w:rsidRDefault="00C53891" w:rsidP="00D73115">
            <w:pPr>
              <w:rPr>
                <w:b/>
                <w:bCs/>
              </w:rPr>
            </w:pPr>
          </w:p>
        </w:tc>
        <w:tc>
          <w:tcPr>
            <w:tcW w:w="8005" w:type="dxa"/>
            <w:shd w:val="clear" w:color="auto" w:fill="F2F2F2" w:themeFill="background1" w:themeFillShade="F2"/>
            <w:vAlign w:val="center"/>
            <w:hideMark/>
          </w:tcPr>
          <w:p w14:paraId="70AA7D26" w14:textId="541D9BB5" w:rsidR="00C53891" w:rsidRPr="00C53891" w:rsidRDefault="00EE27D6" w:rsidP="00D7311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Zu </w:t>
            </w:r>
            <w:r w:rsidR="00A1519B">
              <w:rPr>
                <w:b/>
                <w:bCs/>
              </w:rPr>
              <w:t>nennende Punkte</w:t>
            </w:r>
            <w:r>
              <w:rPr>
                <w:b/>
                <w:bCs/>
              </w:rPr>
              <w:t>:</w:t>
            </w:r>
          </w:p>
        </w:tc>
      </w:tr>
      <w:tr w:rsidR="004665D9" w:rsidRPr="00C53891" w14:paraId="59112C45" w14:textId="77777777" w:rsidTr="00C77459">
        <w:trPr>
          <w:trHeight w:val="2141"/>
          <w:tblCellSpacing w:w="15" w:type="dxa"/>
        </w:trPr>
        <w:tc>
          <w:tcPr>
            <w:tcW w:w="1373" w:type="dxa"/>
            <w:shd w:val="clear" w:color="auto" w:fill="D9D9D9" w:themeFill="background1" w:themeFillShade="D9"/>
            <w:vAlign w:val="center"/>
            <w:hideMark/>
          </w:tcPr>
          <w:p w14:paraId="4BBCCC41" w14:textId="06BAC022" w:rsidR="00C53891" w:rsidRPr="00C53891" w:rsidRDefault="00746423" w:rsidP="004665D9">
            <w:pPr>
              <w:jc w:val="center"/>
            </w:pPr>
            <w:r>
              <w:rPr>
                <w:b/>
                <w:bCs/>
              </w:rPr>
              <w:t>Halle</w:t>
            </w:r>
          </w:p>
        </w:tc>
        <w:tc>
          <w:tcPr>
            <w:tcW w:w="8035" w:type="dxa"/>
            <w:gridSpan w:val="2"/>
            <w:vAlign w:val="center"/>
            <w:hideMark/>
          </w:tcPr>
          <w:p w14:paraId="351E80B3" w14:textId="0F1FB79F" w:rsidR="001E5FFA" w:rsidRDefault="00746423" w:rsidP="001E5FFA">
            <w:pPr>
              <w:pStyle w:val="Listenabsatz"/>
              <w:numPr>
                <w:ilvl w:val="0"/>
                <w:numId w:val="2"/>
              </w:numPr>
            </w:pPr>
            <w:r>
              <w:t>Garagentore müssen verschlossen</w:t>
            </w:r>
            <w:r w:rsidR="003F7BAB">
              <w:t xml:space="preserve"> und ordentlich</w:t>
            </w:r>
            <w:r>
              <w:t xml:space="preserve"> sein</w:t>
            </w:r>
          </w:p>
          <w:p w14:paraId="08868823" w14:textId="73108833" w:rsidR="001E5FFA" w:rsidRDefault="006974D8" w:rsidP="001E5FFA">
            <w:pPr>
              <w:pStyle w:val="Listenabsatz"/>
              <w:numPr>
                <w:ilvl w:val="0"/>
                <w:numId w:val="2"/>
              </w:numPr>
            </w:pPr>
            <w:r>
              <w:t>erste</w:t>
            </w:r>
            <w:r w:rsidR="00746423">
              <w:t xml:space="preserve"> und letzte Garage </w:t>
            </w:r>
            <w:r w:rsidR="0086413D">
              <w:t>immer abgeschlossen</w:t>
            </w:r>
          </w:p>
          <w:p w14:paraId="5ACC3306" w14:textId="2AFDB46B" w:rsidR="001E5FFA" w:rsidRDefault="00746423" w:rsidP="001E5FFA">
            <w:pPr>
              <w:pStyle w:val="Listenabsatz"/>
              <w:numPr>
                <w:ilvl w:val="0"/>
                <w:numId w:val="2"/>
              </w:numPr>
            </w:pPr>
            <w:r>
              <w:t xml:space="preserve">Große Tore nicht vor </w:t>
            </w:r>
            <w:r w:rsidR="0086413D">
              <w:t xml:space="preserve">die </w:t>
            </w:r>
            <w:r>
              <w:t>Fluchtwege</w:t>
            </w:r>
            <w:r w:rsidR="0086413D">
              <w:t>/ Notausgänge</w:t>
            </w:r>
            <w:r>
              <w:t xml:space="preserve"> stellen</w:t>
            </w:r>
          </w:p>
          <w:p w14:paraId="1AAB6720" w14:textId="2ABBAA11" w:rsidR="001E5FFA" w:rsidRDefault="00746423" w:rsidP="001E5FFA">
            <w:pPr>
              <w:pStyle w:val="Listenabsatz"/>
              <w:numPr>
                <w:ilvl w:val="0"/>
                <w:numId w:val="2"/>
              </w:numPr>
            </w:pPr>
            <w:r>
              <w:t>Kleine Tore (in Garage) haben</w:t>
            </w:r>
            <w:r w:rsidR="003F7BAB">
              <w:t xml:space="preserve"> </w:t>
            </w:r>
            <w:r>
              <w:t>Schrauben</w:t>
            </w:r>
            <w:r w:rsidR="003F7BAB">
              <w:t xml:space="preserve"> in Musikschrank in Regiekanzel</w:t>
            </w:r>
          </w:p>
          <w:p w14:paraId="2BE9DFD2" w14:textId="7D96D9A9" w:rsidR="001E5FFA" w:rsidRDefault="00746423" w:rsidP="001E5FFA">
            <w:pPr>
              <w:pStyle w:val="Listenabsatz"/>
              <w:numPr>
                <w:ilvl w:val="0"/>
                <w:numId w:val="2"/>
              </w:numPr>
            </w:pPr>
            <w:r>
              <w:t xml:space="preserve">Löcher im Boden (für </w:t>
            </w:r>
            <w:r w:rsidR="0086413D">
              <w:t xml:space="preserve">VB/ Badminton </w:t>
            </w:r>
            <w:r>
              <w:t>Stangen usw.) müssen geschlossen sein</w:t>
            </w:r>
          </w:p>
          <w:p w14:paraId="3D33204D" w14:textId="1F2930C4" w:rsidR="001E5FFA" w:rsidRDefault="00746423" w:rsidP="001E5FFA">
            <w:pPr>
              <w:pStyle w:val="Listenabsatz"/>
              <w:numPr>
                <w:ilvl w:val="0"/>
                <w:numId w:val="2"/>
              </w:numPr>
            </w:pPr>
            <w:r>
              <w:t>Trennwände können über Schalter in gelbem Kasten beim Halleneingang bedient werden</w:t>
            </w:r>
          </w:p>
          <w:p w14:paraId="28D4D0EE" w14:textId="77777777" w:rsidR="00C53891" w:rsidRDefault="00A1519B" w:rsidP="001E5FFA">
            <w:pPr>
              <w:pStyle w:val="Listenabsatz"/>
              <w:numPr>
                <w:ilvl w:val="0"/>
                <w:numId w:val="2"/>
              </w:numPr>
            </w:pPr>
            <w:r>
              <w:t>Fundsachen im Eingangsbereich</w:t>
            </w:r>
          </w:p>
          <w:p w14:paraId="24F4A957" w14:textId="7398A210" w:rsidR="003F7BAB" w:rsidRPr="00C53891" w:rsidRDefault="003F7BAB" w:rsidP="001E5FFA">
            <w:pPr>
              <w:pStyle w:val="Listenabsatz"/>
              <w:numPr>
                <w:ilvl w:val="0"/>
                <w:numId w:val="2"/>
              </w:numPr>
            </w:pPr>
            <w:r>
              <w:t xml:space="preserve">Lehrerumkleide oben bei </w:t>
            </w:r>
            <w:r w:rsidR="00A27B83">
              <w:t xml:space="preserve">den </w:t>
            </w:r>
            <w:r>
              <w:t>Büros (extra Schlüssel nötig)</w:t>
            </w:r>
          </w:p>
        </w:tc>
      </w:tr>
      <w:tr w:rsidR="00C77459" w:rsidRPr="00C53891" w14:paraId="0480BBB1" w14:textId="77777777" w:rsidTr="00C77459">
        <w:trPr>
          <w:trHeight w:val="1351"/>
          <w:tblCellSpacing w:w="15" w:type="dxa"/>
        </w:trPr>
        <w:tc>
          <w:tcPr>
            <w:tcW w:w="1373" w:type="dxa"/>
            <w:shd w:val="clear" w:color="auto" w:fill="D9D9D9" w:themeFill="background1" w:themeFillShade="D9"/>
            <w:vAlign w:val="center"/>
          </w:tcPr>
          <w:p w14:paraId="12707260" w14:textId="18719BAE" w:rsidR="00C77459" w:rsidRDefault="00C77459" w:rsidP="004665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Regiekanzel</w:t>
            </w:r>
          </w:p>
        </w:tc>
        <w:tc>
          <w:tcPr>
            <w:tcW w:w="8035" w:type="dxa"/>
            <w:gridSpan w:val="2"/>
            <w:vAlign w:val="center"/>
          </w:tcPr>
          <w:p w14:paraId="18951CF6" w14:textId="772B8792" w:rsidR="001E5FFA" w:rsidRDefault="00C77459" w:rsidP="001E5FFA">
            <w:pPr>
              <w:pStyle w:val="Listenabsatz"/>
              <w:numPr>
                <w:ilvl w:val="0"/>
                <w:numId w:val="3"/>
              </w:numPr>
            </w:pPr>
            <w:r>
              <w:t xml:space="preserve">Basketballkörbe und Licht </w:t>
            </w:r>
            <w:r w:rsidR="003F7BAB">
              <w:t xml:space="preserve">(reichen drei oberen und drei unteren Lichtknöpfe) </w:t>
            </w:r>
            <w:r>
              <w:t>über Kanzel</w:t>
            </w:r>
            <w:r w:rsidR="0086413D">
              <w:t xml:space="preserve"> oder von unten</w:t>
            </w:r>
            <w:r>
              <w:t xml:space="preserve"> </w:t>
            </w:r>
            <w:r w:rsidR="0086413D">
              <w:rPr>
                <w:sz w:val="20"/>
                <w:szCs w:val="20"/>
              </w:rPr>
              <w:t>(</w:t>
            </w:r>
            <w:r w:rsidR="0086413D">
              <w:t xml:space="preserve">gelber Kasten beim Halleneingang) </w:t>
            </w:r>
            <w:r>
              <w:t>steuerbar</w:t>
            </w:r>
          </w:p>
          <w:p w14:paraId="7D4374D3" w14:textId="6E093852" w:rsidR="001E5FFA" w:rsidRDefault="00C77459" w:rsidP="001E5FFA">
            <w:pPr>
              <w:pStyle w:val="Listenabsatz"/>
              <w:numPr>
                <w:ilvl w:val="0"/>
                <w:numId w:val="3"/>
              </w:numPr>
            </w:pPr>
            <w:r>
              <w:t xml:space="preserve">Schlüsselkasten (Code: 477) </w:t>
            </w:r>
            <w:r w:rsidR="0086413D">
              <w:t>in der Regiekanzel</w:t>
            </w:r>
          </w:p>
          <w:p w14:paraId="0D3C0E19" w14:textId="14D7664A" w:rsidR="001E5FFA" w:rsidRDefault="00C77459" w:rsidP="001E5FFA">
            <w:pPr>
              <w:pStyle w:val="Listenabsatz"/>
              <w:numPr>
                <w:ilvl w:val="0"/>
                <w:numId w:val="3"/>
              </w:numPr>
            </w:pPr>
            <w:r>
              <w:t xml:space="preserve">Im Schrank </w:t>
            </w:r>
            <w:r w:rsidR="0086413D">
              <w:t>in der Regiekanzel links neben dem</w:t>
            </w:r>
            <w:r>
              <w:t xml:space="preserve"> Eingang </w:t>
            </w:r>
            <w:r w:rsidR="0086413D">
              <w:t>ist die Technik (Mikrophon, Musikboxen, etc.) deponiert.</w:t>
            </w:r>
          </w:p>
          <w:p w14:paraId="46B9D127" w14:textId="1FAE6FD4" w:rsidR="001E5FFA" w:rsidRDefault="00C77459" w:rsidP="001E5FFA">
            <w:pPr>
              <w:pStyle w:val="Listenabsatz"/>
              <w:numPr>
                <w:ilvl w:val="0"/>
                <w:numId w:val="3"/>
              </w:numPr>
            </w:pPr>
            <w:r>
              <w:t>Mobile JBL Box nach Gebrauch wieder zum Laden einstecken (diese ist auch ohne Kabel nutzbar)</w:t>
            </w:r>
            <w:r w:rsidR="0086413D">
              <w:t>. Steckdose im Schrank.</w:t>
            </w:r>
          </w:p>
          <w:p w14:paraId="21B71F68" w14:textId="5F4D7572" w:rsidR="001E5FFA" w:rsidRDefault="00C77459" w:rsidP="001E5FFA">
            <w:pPr>
              <w:pStyle w:val="Listenabsatz"/>
              <w:numPr>
                <w:ilvl w:val="0"/>
                <w:numId w:val="3"/>
              </w:numPr>
            </w:pPr>
            <w:r>
              <w:t xml:space="preserve">Ein Mikro für kleine mobile Box, die man unten in </w:t>
            </w:r>
            <w:r w:rsidR="0086413D">
              <w:t xml:space="preserve">der </w:t>
            </w:r>
            <w:r>
              <w:t>Halle einsteckt</w:t>
            </w:r>
            <w:r w:rsidR="0086413D">
              <w:t>. ÜL muss weit genug von der Box entfernt sein, ansonsten gibt es eine Rückkopplung (sehr lauter Piepston)</w:t>
            </w:r>
            <w:r w:rsidR="003F7BAB">
              <w:t xml:space="preserve"> </w:t>
            </w:r>
            <w:r w:rsidR="003F7BAB">
              <w:sym w:font="Wingdings" w:char="F0E0"/>
            </w:r>
            <w:r w:rsidR="003F7BAB">
              <w:t xml:space="preserve"> Kopplung über Kanal 3 an Box</w:t>
            </w:r>
          </w:p>
          <w:p w14:paraId="3687687C" w14:textId="77777777" w:rsidR="00C77459" w:rsidRDefault="00C77459" w:rsidP="001E5FFA">
            <w:pPr>
              <w:pStyle w:val="Listenabsatz"/>
              <w:numPr>
                <w:ilvl w:val="0"/>
                <w:numId w:val="3"/>
              </w:numPr>
            </w:pPr>
            <w:r>
              <w:t>Ein Mikro für komplette Anlage der Halle (</w:t>
            </w:r>
            <w:r w:rsidR="00904770">
              <w:t>h</w:t>
            </w:r>
            <w:r>
              <w:t xml:space="preserve">ier muss </w:t>
            </w:r>
            <w:r w:rsidR="0086413D">
              <w:t xml:space="preserve">die Musikanlage und der </w:t>
            </w:r>
            <w:r>
              <w:t xml:space="preserve">Empfänger </w:t>
            </w:r>
            <w:r w:rsidR="0086413D">
              <w:t>eingeschaltet sein</w:t>
            </w:r>
            <w:r>
              <w:t>)</w:t>
            </w:r>
            <w:r w:rsidR="0086413D">
              <w:t>.</w:t>
            </w:r>
            <w:r w:rsidRPr="00C53891">
              <w:t xml:space="preserve"> </w:t>
            </w:r>
          </w:p>
          <w:p w14:paraId="7EE078A1" w14:textId="79DDAD4B" w:rsidR="003F7BAB" w:rsidRPr="00C53891" w:rsidRDefault="003F7BAB" w:rsidP="001E5FFA">
            <w:pPr>
              <w:pStyle w:val="Listenabsatz"/>
              <w:numPr>
                <w:ilvl w:val="0"/>
                <w:numId w:val="3"/>
              </w:numPr>
            </w:pPr>
            <w:r>
              <w:t>Bluetooth Empfänger für Musikanalage der Halle hinter Pfosten mit Spielanzeige einsteckbar</w:t>
            </w:r>
          </w:p>
        </w:tc>
      </w:tr>
      <w:tr w:rsidR="004665D9" w:rsidRPr="00C53891" w14:paraId="49FCE997" w14:textId="77777777" w:rsidTr="004665D9">
        <w:trPr>
          <w:tblCellSpacing w:w="15" w:type="dxa"/>
        </w:trPr>
        <w:tc>
          <w:tcPr>
            <w:tcW w:w="1373" w:type="dxa"/>
            <w:shd w:val="clear" w:color="auto" w:fill="D9D9D9" w:themeFill="background1" w:themeFillShade="D9"/>
            <w:vAlign w:val="center"/>
            <w:hideMark/>
          </w:tcPr>
          <w:p w14:paraId="02DC3FB7" w14:textId="5DF7ABA1" w:rsidR="00C53891" w:rsidRPr="00C53891" w:rsidRDefault="00746423" w:rsidP="004665D9">
            <w:pPr>
              <w:jc w:val="center"/>
            </w:pPr>
            <w:r>
              <w:rPr>
                <w:b/>
                <w:bCs/>
              </w:rPr>
              <w:t>Notfall</w:t>
            </w:r>
          </w:p>
        </w:tc>
        <w:tc>
          <w:tcPr>
            <w:tcW w:w="8035" w:type="dxa"/>
            <w:gridSpan w:val="2"/>
            <w:vAlign w:val="center"/>
            <w:hideMark/>
          </w:tcPr>
          <w:p w14:paraId="3F9A0CB0" w14:textId="2ACE30FA" w:rsidR="001E5FFA" w:rsidRDefault="00C77459" w:rsidP="001E5FFA">
            <w:pPr>
              <w:pStyle w:val="Listenabsatz"/>
              <w:numPr>
                <w:ilvl w:val="0"/>
                <w:numId w:val="3"/>
              </w:numPr>
            </w:pPr>
            <w:r>
              <w:t>Hauptnotausgänge über große Türen vorne links</w:t>
            </w:r>
            <w:r w:rsidR="00904770">
              <w:t xml:space="preserve"> (bei Haupteingang)</w:t>
            </w:r>
            <w:r>
              <w:t xml:space="preserve"> und hinten rechts</w:t>
            </w:r>
            <w:r w:rsidR="00904770">
              <w:t xml:space="preserve"> (Richtung Feuerwehr)</w:t>
            </w:r>
            <w:r>
              <w:t xml:space="preserve"> in </w:t>
            </w:r>
            <w:r w:rsidR="003C6753">
              <w:t xml:space="preserve">der </w:t>
            </w:r>
            <w:r>
              <w:t>Halle</w:t>
            </w:r>
          </w:p>
          <w:p w14:paraId="260BAB66" w14:textId="181A3151" w:rsidR="001E5FFA" w:rsidRDefault="00C77459" w:rsidP="001E5FFA">
            <w:pPr>
              <w:pStyle w:val="Listenabsatz"/>
              <w:numPr>
                <w:ilvl w:val="0"/>
                <w:numId w:val="3"/>
              </w:numPr>
            </w:pPr>
            <w:r>
              <w:t xml:space="preserve">Sonstige Notausgänge: </w:t>
            </w:r>
            <w:r w:rsidR="003C6753">
              <w:t>ü</w:t>
            </w:r>
            <w:r>
              <w:t>ber Umkleiden, Tür ins Foyer</w:t>
            </w:r>
          </w:p>
          <w:p w14:paraId="7A5B9B21" w14:textId="70F7A679" w:rsidR="001E5FFA" w:rsidRDefault="00904770" w:rsidP="001E5FFA">
            <w:pPr>
              <w:pStyle w:val="Listenabsatz"/>
              <w:numPr>
                <w:ilvl w:val="0"/>
                <w:numId w:val="3"/>
              </w:numPr>
            </w:pPr>
            <w:r>
              <w:t xml:space="preserve">Defibrillator in </w:t>
            </w:r>
            <w:r w:rsidR="003C6753">
              <w:t xml:space="preserve">der </w:t>
            </w:r>
            <w:r>
              <w:t>Pforte (Glaskasten im Foyer)</w:t>
            </w:r>
            <w:r w:rsidRPr="00C53891">
              <w:t xml:space="preserve"> </w:t>
            </w:r>
          </w:p>
          <w:p w14:paraId="6D05D890" w14:textId="32383F6E" w:rsidR="001E5FFA" w:rsidRPr="00487F0B" w:rsidRDefault="00904770" w:rsidP="001E5FFA">
            <w:pPr>
              <w:pStyle w:val="Listenabsatz"/>
              <w:numPr>
                <w:ilvl w:val="0"/>
                <w:numId w:val="3"/>
              </w:numPr>
            </w:pPr>
            <w:r>
              <w:t xml:space="preserve">Nottelefon in </w:t>
            </w:r>
            <w:r w:rsidR="003C6753">
              <w:t xml:space="preserve">der </w:t>
            </w:r>
            <w:r>
              <w:t>Pforte</w:t>
            </w:r>
            <w:r w:rsidR="003C6753">
              <w:t xml:space="preserve">/ </w:t>
            </w:r>
            <w:r w:rsidR="003C6753" w:rsidRPr="00487F0B">
              <w:t>Eingangsbereich</w:t>
            </w:r>
          </w:p>
          <w:p w14:paraId="544AC429" w14:textId="54342B54" w:rsidR="001E5FFA" w:rsidRPr="00487F0B" w:rsidRDefault="00904770" w:rsidP="001E5FFA">
            <w:pPr>
              <w:pStyle w:val="Listenabsatz"/>
              <w:numPr>
                <w:ilvl w:val="0"/>
                <w:numId w:val="3"/>
              </w:numPr>
            </w:pPr>
            <w:r w:rsidRPr="00487F0B">
              <w:t>Erste</w:t>
            </w:r>
            <w:r w:rsidR="00A1519B" w:rsidRPr="00487F0B">
              <w:t>-</w:t>
            </w:r>
            <w:r w:rsidRPr="00487F0B">
              <w:t>Hilfe</w:t>
            </w:r>
            <w:r w:rsidR="00A1519B" w:rsidRPr="00487F0B">
              <w:t>-</w:t>
            </w:r>
            <w:r w:rsidRPr="00487F0B">
              <w:t xml:space="preserve">Kasten in </w:t>
            </w:r>
            <w:r w:rsidR="003C6753" w:rsidRPr="00487F0B">
              <w:t xml:space="preserve">der </w:t>
            </w:r>
            <w:r w:rsidRPr="00487F0B">
              <w:t>Pforte</w:t>
            </w:r>
            <w:r w:rsidR="003C6753" w:rsidRPr="00487F0B">
              <w:t>/ Eingangsbereich</w:t>
            </w:r>
          </w:p>
          <w:p w14:paraId="28A7CCDA" w14:textId="77777777" w:rsidR="001E5FFA" w:rsidRDefault="00904770" w:rsidP="001E5FFA">
            <w:pPr>
              <w:pStyle w:val="Listenabsatz"/>
              <w:numPr>
                <w:ilvl w:val="0"/>
                <w:numId w:val="3"/>
              </w:numPr>
            </w:pPr>
            <w:r>
              <w:t xml:space="preserve">Eis unter Treppe zu Büros </w:t>
            </w:r>
          </w:p>
          <w:p w14:paraId="0030B42E" w14:textId="484E07B0" w:rsidR="001E5FFA" w:rsidRDefault="00BE4061" w:rsidP="001E5FFA">
            <w:pPr>
              <w:pStyle w:val="Listenabsatz"/>
              <w:numPr>
                <w:ilvl w:val="0"/>
                <w:numId w:val="3"/>
              </w:numPr>
            </w:pPr>
            <w:r>
              <w:t>Sammelpunkt</w:t>
            </w:r>
            <w:r w:rsidR="00904770">
              <w:t xml:space="preserve"> bei Brand auf Finnenbahn hinter Halle</w:t>
            </w:r>
          </w:p>
          <w:p w14:paraId="7489C513" w14:textId="59AFBB25" w:rsidR="003F7BAB" w:rsidRDefault="003F7BAB" w:rsidP="001E5FFA">
            <w:pPr>
              <w:pStyle w:val="Listenabsatz"/>
              <w:numPr>
                <w:ilvl w:val="0"/>
                <w:numId w:val="3"/>
              </w:numPr>
            </w:pPr>
            <w:r>
              <w:t>Feuerlöscher in Garage rechts von Schild</w:t>
            </w:r>
          </w:p>
          <w:p w14:paraId="6BA9F7AF" w14:textId="7007C8ED" w:rsidR="001E5FFA" w:rsidRDefault="00A1519B" w:rsidP="003C6753">
            <w:pPr>
              <w:pStyle w:val="Listenabsatz"/>
              <w:numPr>
                <w:ilvl w:val="0"/>
                <w:numId w:val="3"/>
              </w:numPr>
            </w:pPr>
            <w:r>
              <w:t>Notfallnummer Schließdienst:</w:t>
            </w:r>
            <w:r w:rsidR="003C6753">
              <w:t xml:space="preserve"> 0172 7075959</w:t>
            </w:r>
          </w:p>
          <w:p w14:paraId="5685117E" w14:textId="0A659969" w:rsidR="00A55F59" w:rsidRPr="00C53891" w:rsidRDefault="00A55F59" w:rsidP="001E5FFA">
            <w:pPr>
              <w:pStyle w:val="Listenabsatz"/>
              <w:numPr>
                <w:ilvl w:val="0"/>
                <w:numId w:val="3"/>
              </w:numPr>
            </w:pPr>
            <w:r>
              <w:t xml:space="preserve">Anfahrt Krankenwagen direkt zu Hauptnotausgängen (vorne über Parkplatz in Richtung Haupteingang oder bei Fahrrädern vorbei zu Notausgang in Richtung Feuerwehr) </w:t>
            </w:r>
            <w:r>
              <w:sym w:font="Wingdings" w:char="F0E0"/>
            </w:r>
            <w:r>
              <w:t xml:space="preserve"> </w:t>
            </w:r>
            <w:r w:rsidR="003C6753">
              <w:t>Person an der Straße positionieren/</w:t>
            </w:r>
            <w:r>
              <w:t>Einweis</w:t>
            </w:r>
            <w:r w:rsidR="003C6753">
              <w:t>ung</w:t>
            </w:r>
          </w:p>
        </w:tc>
      </w:tr>
    </w:tbl>
    <w:p w14:paraId="22C3A8EE" w14:textId="7C19A211" w:rsidR="007507A1" w:rsidRDefault="007507A1" w:rsidP="00AE5A58"/>
    <w:sectPr w:rsidR="007507A1" w:rsidSect="00FF5293">
      <w:headerReference w:type="default" r:id="rId7"/>
      <w:pgSz w:w="11906" w:h="16838"/>
      <w:pgMar w:top="720" w:right="720" w:bottom="720" w:left="720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3536E" w14:textId="77777777" w:rsidR="008A10CC" w:rsidRDefault="008A10CC" w:rsidP="004665D9">
      <w:pPr>
        <w:spacing w:after="0" w:line="240" w:lineRule="auto"/>
      </w:pPr>
      <w:r>
        <w:separator/>
      </w:r>
    </w:p>
  </w:endnote>
  <w:endnote w:type="continuationSeparator" w:id="0">
    <w:p w14:paraId="57FA9819" w14:textId="77777777" w:rsidR="008A10CC" w:rsidRDefault="008A10CC" w:rsidP="00466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B77C2" w14:textId="77777777" w:rsidR="008A10CC" w:rsidRDefault="008A10CC" w:rsidP="004665D9">
      <w:pPr>
        <w:spacing w:after="0" w:line="240" w:lineRule="auto"/>
      </w:pPr>
      <w:r>
        <w:separator/>
      </w:r>
    </w:p>
  </w:footnote>
  <w:footnote w:type="continuationSeparator" w:id="0">
    <w:p w14:paraId="45E59628" w14:textId="77777777" w:rsidR="008A10CC" w:rsidRDefault="008A10CC" w:rsidP="00466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A93E4" w14:textId="07C9C08B" w:rsidR="004665D9" w:rsidRDefault="004665D9">
    <w:pPr>
      <w:pStyle w:val="Kopfzeile"/>
    </w:pPr>
    <w:r>
      <w:rPr>
        <w:noProof/>
      </w:rPr>
      <w:drawing>
        <wp:inline distT="0" distB="0" distL="0" distR="0" wp14:anchorId="25C5EC5B" wp14:editId="2F746BF2">
          <wp:extent cx="1962362" cy="504000"/>
          <wp:effectExtent l="0" t="0" r="0" b="0"/>
          <wp:docPr id="765061841" name="Grafik 1" descr="Ein Bild, das Text, Schrift, Typografie, 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5061841" name="Grafik 1" descr="Ein Bild, das Text, Schrift, Typografie, Desig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362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Pr="004665D9">
      <w:rPr>
        <w:rFonts w:ascii="Arial" w:hAnsi="Arial" w:cs="Arial"/>
        <w:b/>
        <w:bCs/>
        <w:color w:val="A50000"/>
        <w:sz w:val="28"/>
        <w:szCs w:val="28"/>
      </w:rPr>
      <w:t>Hochschulsport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974EB"/>
    <w:multiLevelType w:val="hybridMultilevel"/>
    <w:tmpl w:val="6468457E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16587F"/>
    <w:multiLevelType w:val="hybridMultilevel"/>
    <w:tmpl w:val="A884688C"/>
    <w:lvl w:ilvl="0" w:tplc="DCAEB72E">
      <w:numFmt w:val="bullet"/>
      <w:lvlText w:val="☐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0600D1"/>
    <w:multiLevelType w:val="hybridMultilevel"/>
    <w:tmpl w:val="0B423142"/>
    <w:lvl w:ilvl="0" w:tplc="DCAEB72E">
      <w:numFmt w:val="bullet"/>
      <w:lvlText w:val="☐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225763">
    <w:abstractNumId w:val="0"/>
  </w:num>
  <w:num w:numId="2" w16cid:durableId="826021901">
    <w:abstractNumId w:val="2"/>
  </w:num>
  <w:num w:numId="3" w16cid:durableId="1018628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891"/>
    <w:rsid w:val="00012D12"/>
    <w:rsid w:val="00034CED"/>
    <w:rsid w:val="00065D58"/>
    <w:rsid w:val="000E6787"/>
    <w:rsid w:val="001A0B50"/>
    <w:rsid w:val="001A0BC2"/>
    <w:rsid w:val="001E5FFA"/>
    <w:rsid w:val="00224060"/>
    <w:rsid w:val="0034528C"/>
    <w:rsid w:val="003C6753"/>
    <w:rsid w:val="003F7BAB"/>
    <w:rsid w:val="004665D9"/>
    <w:rsid w:val="00487F0B"/>
    <w:rsid w:val="006638DF"/>
    <w:rsid w:val="00675876"/>
    <w:rsid w:val="0068688D"/>
    <w:rsid w:val="006974D8"/>
    <w:rsid w:val="006B017A"/>
    <w:rsid w:val="00746423"/>
    <w:rsid w:val="007507A1"/>
    <w:rsid w:val="007819FB"/>
    <w:rsid w:val="007A4D7E"/>
    <w:rsid w:val="007F11B6"/>
    <w:rsid w:val="0086413D"/>
    <w:rsid w:val="008A10CC"/>
    <w:rsid w:val="00904770"/>
    <w:rsid w:val="00947811"/>
    <w:rsid w:val="00980809"/>
    <w:rsid w:val="009B4F6D"/>
    <w:rsid w:val="009E3555"/>
    <w:rsid w:val="009E42E0"/>
    <w:rsid w:val="00A1519B"/>
    <w:rsid w:val="00A27B83"/>
    <w:rsid w:val="00A55F59"/>
    <w:rsid w:val="00A91D93"/>
    <w:rsid w:val="00AE5A58"/>
    <w:rsid w:val="00B47463"/>
    <w:rsid w:val="00BB4442"/>
    <w:rsid w:val="00BC12D7"/>
    <w:rsid w:val="00BE4061"/>
    <w:rsid w:val="00C53891"/>
    <w:rsid w:val="00C77459"/>
    <w:rsid w:val="00D11630"/>
    <w:rsid w:val="00D119CE"/>
    <w:rsid w:val="00EA7F05"/>
    <w:rsid w:val="00EB4DE2"/>
    <w:rsid w:val="00ED62AC"/>
    <w:rsid w:val="00EE27D6"/>
    <w:rsid w:val="00F508A1"/>
    <w:rsid w:val="00F54CF1"/>
    <w:rsid w:val="00F95AAF"/>
    <w:rsid w:val="00FF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D9A694"/>
  <w15:chartTrackingRefBased/>
  <w15:docId w15:val="{BCC61C7C-DC09-4C49-8B23-A2B762931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538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538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538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538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538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538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538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538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538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538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538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538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5389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5389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5389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5389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5389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5389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538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538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538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538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538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5389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5389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5389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538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5389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5389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466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665D9"/>
  </w:style>
  <w:style w:type="paragraph" w:styleId="Fuzeile">
    <w:name w:val="footer"/>
    <w:basedOn w:val="Standard"/>
    <w:link w:val="FuzeileZchn"/>
    <w:uiPriority w:val="99"/>
    <w:unhideWhenUsed/>
    <w:rsid w:val="00466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66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UT</Company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Arzberger</dc:creator>
  <cp:keywords/>
  <dc:description/>
  <cp:lastModifiedBy>Ingrid Arzberger</cp:lastModifiedBy>
  <cp:revision>13</cp:revision>
  <cp:lastPrinted>2026-02-04T07:58:00Z</cp:lastPrinted>
  <dcterms:created xsi:type="dcterms:W3CDTF">2026-02-25T10:56:00Z</dcterms:created>
  <dcterms:modified xsi:type="dcterms:W3CDTF">2026-03-30T07:56:00Z</dcterms:modified>
</cp:coreProperties>
</file>